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B9" w:rsidRDefault="00B723B9" w:rsidP="00B723B9">
      <w:pPr>
        <w:widowControl w:val="0"/>
        <w:autoSpaceDE w:val="0"/>
        <w:autoSpaceDN w:val="0"/>
        <w:adjustRightInd w:val="0"/>
      </w:pPr>
    </w:p>
    <w:p w:rsidR="00B723B9" w:rsidRDefault="00B723B9" w:rsidP="00B723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1040.66  Invalidation of a Restricted Driving Permit</w:t>
      </w:r>
      <w:r>
        <w:t xml:space="preserve"> </w:t>
      </w:r>
    </w:p>
    <w:p w:rsidR="00131953" w:rsidRDefault="00131953" w:rsidP="00191492">
      <w:pPr>
        <w:widowControl w:val="0"/>
        <w:autoSpaceDE w:val="0"/>
        <w:autoSpaceDN w:val="0"/>
        <w:adjustRightInd w:val="0"/>
      </w:pPr>
    </w:p>
    <w:p w:rsidR="00131953" w:rsidRDefault="00B723B9" w:rsidP="007C4782">
      <w:pPr>
        <w:widowControl w:val="0"/>
        <w:autoSpaceDE w:val="0"/>
        <w:autoSpaceDN w:val="0"/>
        <w:adjustRightInd w:val="0"/>
      </w:pPr>
      <w:r>
        <w:t xml:space="preserve">Upon receipt of one or more of the following documents from a </w:t>
      </w:r>
      <w:r w:rsidR="00A63036">
        <w:t>circuit clerk's</w:t>
      </w:r>
      <w:r>
        <w:t xml:space="preserve"> office or the Department of Administrative Hearings within the Office of the Secretary of State, the Department shall invalidate a </w:t>
      </w:r>
      <w:r w:rsidR="00A63036" w:rsidRPr="00A63036">
        <w:t>Restricted Driving Permit (RDP)</w:t>
      </w:r>
      <w:r>
        <w:t xml:space="preserve">: </w:t>
      </w:r>
    </w:p>
    <w:p w:rsidR="00D120F6" w:rsidRDefault="00D120F6" w:rsidP="00191492">
      <w:pPr>
        <w:widowControl w:val="0"/>
        <w:autoSpaceDE w:val="0"/>
        <w:autoSpaceDN w:val="0"/>
        <w:adjustRightInd w:val="0"/>
      </w:pPr>
    </w:p>
    <w:p w:rsidR="00131953" w:rsidRDefault="00F91E46" w:rsidP="00F91E4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723B9">
        <w:t>)</w:t>
      </w:r>
      <w:r w:rsidR="00B723B9">
        <w:tab/>
        <w:t xml:space="preserve">the </w:t>
      </w:r>
      <w:r w:rsidR="00894F82">
        <w:t>RDP</w:t>
      </w:r>
      <w:r w:rsidR="00A067BB">
        <w:t>,</w:t>
      </w:r>
      <w:r w:rsidR="00894F82">
        <w:t xml:space="preserve"> </w:t>
      </w:r>
      <w:r w:rsidR="00176038">
        <w:t>when</w:t>
      </w:r>
      <w:r w:rsidR="00B723B9">
        <w:t xml:space="preserve"> accompanied by evidence of a violation of any restrictions on the </w:t>
      </w:r>
      <w:r w:rsidR="00894F82">
        <w:t>RDP</w:t>
      </w:r>
      <w:r w:rsidR="003A1110">
        <w:t>, except that the RDP of the permittee whose alcohol/drug use was classified a</w:t>
      </w:r>
      <w:r w:rsidR="00660369">
        <w:t>s</w:t>
      </w:r>
      <w:r w:rsidR="003A1110">
        <w:t xml:space="preserve"> High Risk</w:t>
      </w:r>
      <w:r w:rsidR="00B216CB">
        <w:t xml:space="preserve"> </w:t>
      </w:r>
      <w:r w:rsidR="003A1110">
        <w:t>Dependent shall not be invalidated based solely on BAIID violations that show the permittee has failed to maintain abstinence</w:t>
      </w:r>
      <w:r w:rsidR="00B723B9">
        <w:t xml:space="preserve">; </w:t>
      </w:r>
      <w:r w:rsidR="00176038">
        <w:t>or</w:t>
      </w:r>
    </w:p>
    <w:p w:rsidR="00D120F6" w:rsidRDefault="00D120F6" w:rsidP="00191492">
      <w:pPr>
        <w:widowControl w:val="0"/>
        <w:autoSpaceDE w:val="0"/>
        <w:autoSpaceDN w:val="0"/>
        <w:adjustRightInd w:val="0"/>
      </w:pPr>
    </w:p>
    <w:p w:rsidR="00131953" w:rsidRDefault="00F91E46" w:rsidP="00F91E4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723B9">
        <w:t>)</w:t>
      </w:r>
      <w:r w:rsidR="00B723B9">
        <w:tab/>
        <w:t xml:space="preserve">a copy of a charging document for manslaughter or reckless homicide resulting from operation of a motor vehicle in violation of Section 9-3 of the Criminal Code of 1961 </w:t>
      </w:r>
      <w:r w:rsidR="00176038">
        <w:t>[720 ILCS 5</w:t>
      </w:r>
      <w:r w:rsidR="00894F82">
        <w:t>]</w:t>
      </w:r>
      <w:r w:rsidR="00B723B9">
        <w:t xml:space="preserve">, driving under the influence of alcohol and/or other drugs in violation of </w:t>
      </w:r>
      <w:r w:rsidR="008325CF">
        <w:t xml:space="preserve">IVC </w:t>
      </w:r>
      <w:r w:rsidR="00B723B9">
        <w:t xml:space="preserve">Section 11-501, or a similar provision of a local ordinance, leaving the scene of a motor vehicle accident involving death or personal injury in violation of </w:t>
      </w:r>
      <w:r w:rsidR="008325CF">
        <w:t xml:space="preserve">IVC </w:t>
      </w:r>
      <w:r w:rsidR="00B723B9">
        <w:t xml:space="preserve">Section 11-401, drag racing in violation of </w:t>
      </w:r>
      <w:r w:rsidR="008325CF">
        <w:t xml:space="preserve">IVC </w:t>
      </w:r>
      <w:r w:rsidR="00B723B9">
        <w:t>Section 11-504</w:t>
      </w:r>
      <w:r w:rsidR="00697B6B" w:rsidRPr="00DD7E87">
        <w:rPr>
          <w:rFonts w:cs="Arial"/>
        </w:rPr>
        <w:t xml:space="preserve">, or street racing in violation of </w:t>
      </w:r>
      <w:r w:rsidR="008325CF">
        <w:t xml:space="preserve">IVC </w:t>
      </w:r>
      <w:r w:rsidR="00697B6B" w:rsidRPr="00DD7E87">
        <w:rPr>
          <w:rFonts w:cs="Arial"/>
        </w:rPr>
        <w:t>Section 11-506</w:t>
      </w:r>
      <w:r w:rsidR="00B723B9">
        <w:t xml:space="preserve">; or </w:t>
      </w:r>
    </w:p>
    <w:p w:rsidR="00D120F6" w:rsidRDefault="00D120F6" w:rsidP="00191492">
      <w:pPr>
        <w:widowControl w:val="0"/>
        <w:autoSpaceDE w:val="0"/>
        <w:autoSpaceDN w:val="0"/>
        <w:adjustRightInd w:val="0"/>
      </w:pPr>
    </w:p>
    <w:p w:rsidR="00131953" w:rsidRDefault="00F91E46" w:rsidP="00F91E4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723B9">
        <w:t>)</w:t>
      </w:r>
      <w:r w:rsidR="00B723B9">
        <w:tab/>
        <w:t xml:space="preserve">a law </w:t>
      </w:r>
      <w:r w:rsidR="00A63036" w:rsidRPr="00A63036">
        <w:t>enforcement officer</w:t>
      </w:r>
      <w:r w:rsidR="00A63036">
        <w:t>'</w:t>
      </w:r>
      <w:r w:rsidR="00A63036" w:rsidRPr="00A63036">
        <w:t>s sworn report</w:t>
      </w:r>
      <w:r w:rsidR="00B723B9">
        <w:t xml:space="preserve">; or </w:t>
      </w:r>
    </w:p>
    <w:p w:rsidR="00D120F6" w:rsidRDefault="00D120F6" w:rsidP="00191492">
      <w:pPr>
        <w:widowControl w:val="0"/>
        <w:autoSpaceDE w:val="0"/>
        <w:autoSpaceDN w:val="0"/>
        <w:adjustRightInd w:val="0"/>
      </w:pPr>
    </w:p>
    <w:p w:rsidR="00B723B9" w:rsidRDefault="00F91E46" w:rsidP="00F91E4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723B9">
        <w:t>)</w:t>
      </w:r>
      <w:r w:rsidR="00B723B9">
        <w:tab/>
        <w:t xml:space="preserve">a report of any disposition of court supervision or convictions for driving under the influence of alcohol and/or other drugs in violation of </w:t>
      </w:r>
      <w:r w:rsidR="008325CF">
        <w:t xml:space="preserve">IVC </w:t>
      </w:r>
      <w:r w:rsidR="00B723B9">
        <w:t xml:space="preserve">Section 11-501, or a similar provision of a local ordinance, leaving the scene of a motor vehicle accident involving death or personal injury in violation of </w:t>
      </w:r>
      <w:r w:rsidR="008325CF">
        <w:t xml:space="preserve">IVC </w:t>
      </w:r>
      <w:r w:rsidR="00B723B9">
        <w:t>Section 11-401</w:t>
      </w:r>
      <w:r w:rsidR="00894F82">
        <w:t xml:space="preserve">, </w:t>
      </w:r>
      <w:r w:rsidR="00B723B9">
        <w:t xml:space="preserve">drag racing in violation of </w:t>
      </w:r>
      <w:r w:rsidR="008325CF">
        <w:t xml:space="preserve">IVC </w:t>
      </w:r>
      <w:r w:rsidR="00B723B9">
        <w:t>Section 11-504</w:t>
      </w:r>
      <w:r w:rsidR="00697B6B" w:rsidRPr="00DD7E87">
        <w:rPr>
          <w:rFonts w:cs="Arial"/>
        </w:rPr>
        <w:t xml:space="preserve">, or street racing in violation of </w:t>
      </w:r>
      <w:r w:rsidR="008325CF">
        <w:t xml:space="preserve">IVC </w:t>
      </w:r>
      <w:r w:rsidR="00697B6B" w:rsidRPr="00DD7E87">
        <w:rPr>
          <w:rFonts w:cs="Arial"/>
        </w:rPr>
        <w:t>Section 11-506</w:t>
      </w:r>
      <w:r w:rsidR="00B723B9">
        <w:t xml:space="preserve">. </w:t>
      </w:r>
    </w:p>
    <w:p w:rsidR="00B723B9" w:rsidRDefault="00B723B9" w:rsidP="00191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036" w:rsidRPr="00D55B37" w:rsidRDefault="003A1110">
      <w:pPr>
        <w:pStyle w:val="JCARSourceNote"/>
        <w:ind w:left="720"/>
      </w:pPr>
      <w:r>
        <w:t xml:space="preserve">(Source:  Amended at 44 Ill. Reg. </w:t>
      </w:r>
      <w:r w:rsidR="003745DC">
        <w:t>14321</w:t>
      </w:r>
      <w:r>
        <w:t xml:space="preserve">, effective </w:t>
      </w:r>
      <w:r w:rsidR="003745DC">
        <w:t>August 19, 2020</w:t>
      </w:r>
      <w:r>
        <w:t>)</w:t>
      </w:r>
    </w:p>
    <w:sectPr w:rsidR="00A63036" w:rsidRPr="00D55B37" w:rsidSect="00FF380B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94" w:rsidRDefault="00451D94">
      <w:r>
        <w:separator/>
      </w:r>
    </w:p>
  </w:endnote>
  <w:endnote w:type="continuationSeparator" w:id="0">
    <w:p w:rsidR="00451D94" w:rsidRDefault="0045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94" w:rsidRDefault="00451D94">
      <w:r>
        <w:separator/>
      </w:r>
    </w:p>
  </w:footnote>
  <w:footnote w:type="continuationSeparator" w:id="0">
    <w:p w:rsidR="00451D94" w:rsidRDefault="0045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3B9"/>
    <w:rsid w:val="00131953"/>
    <w:rsid w:val="00176038"/>
    <w:rsid w:val="00191492"/>
    <w:rsid w:val="002A790B"/>
    <w:rsid w:val="002F0AF6"/>
    <w:rsid w:val="003200D2"/>
    <w:rsid w:val="003745DC"/>
    <w:rsid w:val="003A1110"/>
    <w:rsid w:val="00451D94"/>
    <w:rsid w:val="00547BCE"/>
    <w:rsid w:val="005B2510"/>
    <w:rsid w:val="00642C14"/>
    <w:rsid w:val="00660369"/>
    <w:rsid w:val="00686296"/>
    <w:rsid w:val="00697B6B"/>
    <w:rsid w:val="006F59D5"/>
    <w:rsid w:val="007012BA"/>
    <w:rsid w:val="00741B53"/>
    <w:rsid w:val="007C4782"/>
    <w:rsid w:val="007E0B64"/>
    <w:rsid w:val="008325CF"/>
    <w:rsid w:val="00842EF4"/>
    <w:rsid w:val="00894F82"/>
    <w:rsid w:val="00A067BB"/>
    <w:rsid w:val="00A63036"/>
    <w:rsid w:val="00AE3BFA"/>
    <w:rsid w:val="00B216CB"/>
    <w:rsid w:val="00B723B9"/>
    <w:rsid w:val="00C40237"/>
    <w:rsid w:val="00C91BFD"/>
    <w:rsid w:val="00C97728"/>
    <w:rsid w:val="00CD1CF6"/>
    <w:rsid w:val="00D120F6"/>
    <w:rsid w:val="00D95BD8"/>
    <w:rsid w:val="00EA7923"/>
    <w:rsid w:val="00ED499F"/>
    <w:rsid w:val="00F91E46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E7AF7D-65E3-4AD2-B3F7-20DFFEC1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31953"/>
    <w:pPr>
      <w:spacing w:after="120"/>
      <w:ind w:left="360"/>
    </w:pPr>
  </w:style>
  <w:style w:type="paragraph" w:customStyle="1" w:styleId="JCARSourceNote">
    <w:name w:val="JCAR Source Note"/>
    <w:basedOn w:val="Normal"/>
    <w:rsid w:val="00697B6B"/>
  </w:style>
  <w:style w:type="paragraph" w:styleId="Header">
    <w:name w:val="header"/>
    <w:basedOn w:val="Normal"/>
    <w:rsid w:val="00FF38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380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Lane, Arlene L.</cp:lastModifiedBy>
  <cp:revision>4</cp:revision>
  <dcterms:created xsi:type="dcterms:W3CDTF">2020-07-30T19:00:00Z</dcterms:created>
  <dcterms:modified xsi:type="dcterms:W3CDTF">2020-08-31T20:57:00Z</dcterms:modified>
</cp:coreProperties>
</file>