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266A5" w14:textId="77777777" w:rsidR="00561B78" w:rsidRPr="004113EC" w:rsidRDefault="00561B78" w:rsidP="00561B78">
      <w:pPr>
        <w:rPr>
          <w:bCs/>
        </w:rPr>
      </w:pPr>
    </w:p>
    <w:p w14:paraId="2258A89A" w14:textId="77777777" w:rsidR="00561B78" w:rsidRDefault="00561B78" w:rsidP="00561B78">
      <w:pPr>
        <w:rPr>
          <w:b/>
          <w:bCs/>
        </w:rPr>
      </w:pPr>
      <w:r w:rsidRPr="0081296C">
        <w:rPr>
          <w:b/>
          <w:bCs/>
        </w:rPr>
        <w:t xml:space="preserve">Section </w:t>
      </w:r>
      <w:proofErr w:type="gramStart"/>
      <w:r w:rsidRPr="0081296C">
        <w:rPr>
          <w:b/>
          <w:bCs/>
        </w:rPr>
        <w:t>1030.170  Modification</w:t>
      </w:r>
      <w:proofErr w:type="gramEnd"/>
      <w:r w:rsidRPr="0081296C">
        <w:rPr>
          <w:b/>
          <w:bCs/>
        </w:rPr>
        <w:t xml:space="preserve"> of Requirements for Renewal of Driver’s Licenses and Issuance of a Commercial Driver’s </w:t>
      </w:r>
      <w:r>
        <w:rPr>
          <w:b/>
          <w:bCs/>
        </w:rPr>
        <w:t>L</w:t>
      </w:r>
      <w:r w:rsidRPr="0081296C">
        <w:rPr>
          <w:b/>
          <w:bCs/>
        </w:rPr>
        <w:t>icense</w:t>
      </w:r>
    </w:p>
    <w:p w14:paraId="3E48DB8F" w14:textId="77777777" w:rsidR="00561B78" w:rsidRPr="00585B47" w:rsidRDefault="00561B78" w:rsidP="00561B78">
      <w:pPr>
        <w:rPr>
          <w:b/>
          <w:bCs/>
        </w:rPr>
      </w:pPr>
    </w:p>
    <w:p w14:paraId="0C1BDEF5" w14:textId="73638635" w:rsidR="00561B78" w:rsidRDefault="00561B78" w:rsidP="00561B78">
      <w:pPr>
        <w:rPr>
          <w:color w:val="000000" w:themeColor="text1"/>
        </w:rPr>
      </w:pPr>
      <w:r w:rsidRPr="004113EC">
        <w:t xml:space="preserve">Pursuant to the powers vested in the Secretary of State by </w:t>
      </w:r>
      <w:r>
        <w:t>Public Acts</w:t>
      </w:r>
      <w:r w:rsidRPr="004113EC">
        <w:t xml:space="preserve"> 102-0678</w:t>
      </w:r>
      <w:r>
        <w:t xml:space="preserve"> and 102-1103</w:t>
      </w:r>
      <w:r w:rsidRPr="004113EC">
        <w:t xml:space="preserve">, the Secretary hereby modifies the procedures and requirements for the renewal of driver’s licenses as set forth below.  All existing statutory and administrative rule procedures and requirements for the renewal of driver’s licenses shall remain in full force and effect except to the extent that they conflict with the provisions of this </w:t>
      </w:r>
      <w:r>
        <w:t>S</w:t>
      </w:r>
      <w:r w:rsidRPr="004113EC">
        <w:t>ection.</w:t>
      </w:r>
      <w:r w:rsidRPr="004113EC">
        <w:rPr>
          <w:color w:val="000000" w:themeColor="text1"/>
        </w:rPr>
        <w:t xml:space="preserve">  </w:t>
      </w:r>
    </w:p>
    <w:p w14:paraId="244526F6" w14:textId="77777777" w:rsidR="00561B78" w:rsidRDefault="00561B78" w:rsidP="00561B78">
      <w:pPr>
        <w:rPr>
          <w:color w:val="000000" w:themeColor="text1"/>
        </w:rPr>
      </w:pPr>
    </w:p>
    <w:p w14:paraId="0BF46990" w14:textId="28A74759" w:rsidR="00561B78" w:rsidRPr="004113EC" w:rsidRDefault="00561B78" w:rsidP="00561B78">
      <w:pPr>
        <w:ind w:left="1440" w:hanging="720"/>
        <w:rPr>
          <w:color w:val="000000" w:themeColor="text1"/>
        </w:rPr>
      </w:pPr>
      <w:r>
        <w:rPr>
          <w:color w:val="000000" w:themeColor="text1"/>
        </w:rPr>
        <w:t>a)</w:t>
      </w:r>
      <w:r>
        <w:rPr>
          <w:color w:val="000000" w:themeColor="text1"/>
        </w:rPr>
        <w:tab/>
        <w:t>Each driver</w:t>
      </w:r>
      <w:r w:rsidRPr="004113EC">
        <w:rPr>
          <w:color w:val="000000" w:themeColor="text1"/>
        </w:rPr>
        <w:t xml:space="preserve"> whose Illinois driver’s license bears an expiration date between January 1, 2020 and </w:t>
      </w:r>
      <w:r>
        <w:rPr>
          <w:color w:val="000000" w:themeColor="text1"/>
        </w:rPr>
        <w:t>December 31</w:t>
      </w:r>
      <w:r w:rsidRPr="004113EC">
        <w:rPr>
          <w:color w:val="000000" w:themeColor="text1"/>
        </w:rPr>
        <w:t xml:space="preserve">, 2022 and </w:t>
      </w:r>
      <w:r>
        <w:rPr>
          <w:color w:val="000000" w:themeColor="text1"/>
        </w:rPr>
        <w:t>whose driving record contains violations that require the driver to take a written test every other renewal may have the written test deferred for one renewal cycle if the renewal occurs on or before December 31, 2022.  This deferral does not apply to applicants renewing a CDL</w:t>
      </w:r>
      <w:r w:rsidRPr="004113EC">
        <w:rPr>
          <w:color w:val="000000" w:themeColor="text1"/>
        </w:rPr>
        <w:t>.</w:t>
      </w:r>
    </w:p>
    <w:p w14:paraId="242DC299" w14:textId="0648D6BC" w:rsidR="00561B78" w:rsidRDefault="00561B78" w:rsidP="00725711">
      <w:pPr>
        <w:rPr>
          <w:color w:val="000000" w:themeColor="text1"/>
        </w:rPr>
      </w:pPr>
    </w:p>
    <w:p w14:paraId="0A8F2181" w14:textId="77777777" w:rsidR="00561B78" w:rsidRDefault="00561B78" w:rsidP="00561B78">
      <w:pPr>
        <w:ind w:left="720"/>
        <w:rPr>
          <w:color w:val="000000" w:themeColor="text1"/>
        </w:rPr>
      </w:pPr>
      <w:r>
        <w:rPr>
          <w:color w:val="000000" w:themeColor="text1"/>
        </w:rPr>
        <w:t>b)</w:t>
      </w:r>
      <w:r>
        <w:rPr>
          <w:color w:val="000000" w:themeColor="text1"/>
        </w:rPr>
        <w:tab/>
        <w:t>The following provisions are in effect through December 1, 2022:</w:t>
      </w:r>
    </w:p>
    <w:p w14:paraId="30051500" w14:textId="77777777" w:rsidR="00561B78" w:rsidRPr="004113EC" w:rsidRDefault="00561B78" w:rsidP="00561B78">
      <w:pPr>
        <w:rPr>
          <w:color w:val="000000" w:themeColor="text1"/>
        </w:rPr>
      </w:pPr>
    </w:p>
    <w:p w14:paraId="4E03713F" w14:textId="77777777" w:rsidR="00561B78" w:rsidRPr="004113EC" w:rsidRDefault="00561B78" w:rsidP="00561B78">
      <w:pPr>
        <w:ind w:left="2160" w:hanging="720"/>
        <w:rPr>
          <w:color w:val="000000" w:themeColor="text1"/>
        </w:rPr>
      </w:pPr>
      <w:r>
        <w:rPr>
          <w:color w:val="000000" w:themeColor="text1"/>
        </w:rPr>
        <w:t>1</w:t>
      </w:r>
      <w:r w:rsidRPr="004113EC">
        <w:rPr>
          <w:color w:val="000000" w:themeColor="text1"/>
        </w:rPr>
        <w:t>)</w:t>
      </w:r>
      <w:r w:rsidRPr="004113EC">
        <w:rPr>
          <w:color w:val="000000" w:themeColor="text1"/>
        </w:rPr>
        <w:tab/>
        <w:t xml:space="preserve">Applicants for an Illinois CDL who hold a valid CDL issued by another state of the same classification and containing the same endorsements as being applied for in Illinois, are exempted from completing the examinations required in </w:t>
      </w:r>
      <w:r>
        <w:rPr>
          <w:color w:val="000000" w:themeColor="text1"/>
        </w:rPr>
        <w:t xml:space="preserve">Sections </w:t>
      </w:r>
      <w:r w:rsidRPr="004113EC">
        <w:rPr>
          <w:color w:val="000000" w:themeColor="text1"/>
        </w:rPr>
        <w:t>1030.80</w:t>
      </w:r>
      <w:r>
        <w:rPr>
          <w:color w:val="000000" w:themeColor="text1"/>
        </w:rPr>
        <w:t>(b)</w:t>
      </w:r>
      <w:r w:rsidRPr="004113EC">
        <w:rPr>
          <w:color w:val="000000" w:themeColor="text1"/>
        </w:rPr>
        <w:t xml:space="preserve"> and (c) and 1030.85</w:t>
      </w:r>
      <w:r>
        <w:rPr>
          <w:color w:val="000000" w:themeColor="text1"/>
        </w:rPr>
        <w:t>(c) and (d)</w:t>
      </w:r>
      <w:r w:rsidRPr="004113EC">
        <w:rPr>
          <w:color w:val="000000" w:themeColor="text1"/>
        </w:rPr>
        <w:t xml:space="preserve">, unless the applicant is 75 years of age or older, in which case the applicant must complete the examinations required in </w:t>
      </w:r>
      <w:r>
        <w:rPr>
          <w:color w:val="000000" w:themeColor="text1"/>
        </w:rPr>
        <w:t>Section 1030.85</w:t>
      </w:r>
      <w:r w:rsidRPr="004113EC">
        <w:rPr>
          <w:color w:val="000000" w:themeColor="text1"/>
        </w:rPr>
        <w:t xml:space="preserve">(c) and (d).  A CDL applicant who wishes to upgrade the classification or to add an endorsement shall be required to take all applicable written and road exams. </w:t>
      </w:r>
    </w:p>
    <w:p w14:paraId="751C6C54" w14:textId="77777777" w:rsidR="00561B78" w:rsidRPr="00294698" w:rsidRDefault="00561B78" w:rsidP="00561B78"/>
    <w:p w14:paraId="5E74C8AD" w14:textId="77777777" w:rsidR="00561B78" w:rsidRDefault="00561B78" w:rsidP="00561B78">
      <w:pPr>
        <w:ind w:left="2160" w:hanging="720"/>
      </w:pPr>
      <w:r>
        <w:t>2)</w:t>
      </w:r>
      <w:r>
        <w:tab/>
        <w:t>The Secretary of State shall examine every applicant for renewal of a driver's license or permit issued under the laws of this State or any other state if the driver's license or permit has been expired for more than two years.</w:t>
      </w:r>
    </w:p>
    <w:p w14:paraId="41437FEC" w14:textId="77777777" w:rsidR="00561B78" w:rsidRDefault="00561B78" w:rsidP="00725711"/>
    <w:p w14:paraId="558F49DD" w14:textId="77777777" w:rsidR="00561B78" w:rsidRDefault="00561B78" w:rsidP="00561B78">
      <w:pPr>
        <w:ind w:left="1440" w:hanging="720"/>
        <w:rPr>
          <w:rStyle w:val="Strong"/>
          <w:b w:val="0"/>
          <w:bCs w:val="0"/>
          <w:color w:val="212529"/>
          <w:shd w:val="clear" w:color="auto" w:fill="FFFFFF"/>
        </w:rPr>
      </w:pPr>
      <w:r>
        <w:t>c)</w:t>
      </w:r>
      <w:r>
        <w:tab/>
        <w:t>Each applicant aged 79 or older whose Illinois driver’s license has an expiration date of January 1, 2020 or later and who renews a driver’s license before October 1, 2023 must prove, by actual demonstration, the applicant’s ability to exercise reasonable care in the safe operation of a motor vehicle.  Every applicant for a renewal of a CDL who is 75 years of age or older must prove, by actual demonstration, the applicant’s ability to exercise reasonable care in the safe operation of a commercial motor vehicle.</w:t>
      </w:r>
    </w:p>
    <w:p w14:paraId="751187E9" w14:textId="77777777" w:rsidR="00561B78" w:rsidRDefault="00561B78" w:rsidP="00725711"/>
    <w:p w14:paraId="3C97F3AD" w14:textId="5713FF03" w:rsidR="00561B78" w:rsidRPr="00093935" w:rsidRDefault="00561B78" w:rsidP="00561B78">
      <w:pPr>
        <w:ind w:left="720"/>
      </w:pPr>
      <w:r w:rsidRPr="00FD1AD2">
        <w:t>(Source:  Amended at 4</w:t>
      </w:r>
      <w:r>
        <w:t>7</w:t>
      </w:r>
      <w:r w:rsidRPr="00FD1AD2">
        <w:t xml:space="preserve"> Ill. Reg. </w:t>
      </w:r>
      <w:r w:rsidR="006A798B">
        <w:t>7791</w:t>
      </w:r>
      <w:r w:rsidRPr="00FD1AD2">
        <w:t xml:space="preserve">, effective </w:t>
      </w:r>
      <w:r w:rsidR="006A798B">
        <w:t>May 17, 2023</w:t>
      </w:r>
      <w:r w:rsidRPr="00FD1AD2">
        <w:t>)</w:t>
      </w:r>
    </w:p>
    <w:sectPr w:rsidR="00561B7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84D0" w14:textId="77777777" w:rsidR="00266947" w:rsidRDefault="00266947">
      <w:r>
        <w:separator/>
      </w:r>
    </w:p>
  </w:endnote>
  <w:endnote w:type="continuationSeparator" w:id="0">
    <w:p w14:paraId="03A78020" w14:textId="77777777" w:rsidR="00266947" w:rsidRDefault="0026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B1C2" w14:textId="77777777" w:rsidR="00266947" w:rsidRDefault="00266947">
      <w:r>
        <w:separator/>
      </w:r>
    </w:p>
  </w:footnote>
  <w:footnote w:type="continuationSeparator" w:id="0">
    <w:p w14:paraId="21177FEC" w14:textId="77777777" w:rsidR="00266947" w:rsidRDefault="00266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266"/>
    <w:rsid w:val="0006041A"/>
    <w:rsid w:val="00066013"/>
    <w:rsid w:val="000676A6"/>
    <w:rsid w:val="00074368"/>
    <w:rsid w:val="00074DB5"/>
    <w:rsid w:val="000765E0"/>
    <w:rsid w:val="00083E97"/>
    <w:rsid w:val="0008539F"/>
    <w:rsid w:val="00085CDF"/>
    <w:rsid w:val="0008689B"/>
    <w:rsid w:val="00087F1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5C94"/>
    <w:rsid w:val="000F6AB6"/>
    <w:rsid w:val="000F6C6D"/>
    <w:rsid w:val="00103C24"/>
    <w:rsid w:val="00110A0B"/>
    <w:rsid w:val="00110D1A"/>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6947"/>
    <w:rsid w:val="00267D8C"/>
    <w:rsid w:val="00272138"/>
    <w:rsid w:val="002721C1"/>
    <w:rsid w:val="00272986"/>
    <w:rsid w:val="00274640"/>
    <w:rsid w:val="002760EE"/>
    <w:rsid w:val="002772A5"/>
    <w:rsid w:val="002800A3"/>
    <w:rsid w:val="0028037A"/>
    <w:rsid w:val="00280FB4"/>
    <w:rsid w:val="00283152"/>
    <w:rsid w:val="002846AD"/>
    <w:rsid w:val="00290686"/>
    <w:rsid w:val="00294698"/>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384"/>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4E87"/>
    <w:rsid w:val="0039695D"/>
    <w:rsid w:val="003A431C"/>
    <w:rsid w:val="003A4E0A"/>
    <w:rsid w:val="003A6E65"/>
    <w:rsid w:val="003B419A"/>
    <w:rsid w:val="003B5138"/>
    <w:rsid w:val="003B78C5"/>
    <w:rsid w:val="003C07D2"/>
    <w:rsid w:val="003D0C8F"/>
    <w:rsid w:val="003D0D44"/>
    <w:rsid w:val="003D12E4"/>
    <w:rsid w:val="003D4D4A"/>
    <w:rsid w:val="003F0EC8"/>
    <w:rsid w:val="003F2136"/>
    <w:rsid w:val="003F24E6"/>
    <w:rsid w:val="003F3A28"/>
    <w:rsid w:val="003F5FD7"/>
    <w:rsid w:val="003F60AF"/>
    <w:rsid w:val="004014FB"/>
    <w:rsid w:val="00404222"/>
    <w:rsid w:val="0040431F"/>
    <w:rsid w:val="004113E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1B78"/>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388F"/>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084D"/>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98B"/>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5711"/>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18A0"/>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572"/>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6CD1"/>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078FB"/>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009C"/>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9C9"/>
    <w:rsid w:val="00CE6CBE"/>
    <w:rsid w:val="00CF0FC7"/>
    <w:rsid w:val="00D03A79"/>
    <w:rsid w:val="00D0676C"/>
    <w:rsid w:val="00D10D50"/>
    <w:rsid w:val="00D17DC3"/>
    <w:rsid w:val="00D2155A"/>
    <w:rsid w:val="00D27015"/>
    <w:rsid w:val="00D2776C"/>
    <w:rsid w:val="00D27E4E"/>
    <w:rsid w:val="00D32AA7"/>
    <w:rsid w:val="00D337D2"/>
    <w:rsid w:val="00D33832"/>
    <w:rsid w:val="00D3694A"/>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82B"/>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0A8"/>
    <w:rsid w:val="00FB6CE4"/>
    <w:rsid w:val="00FB7935"/>
    <w:rsid w:val="00FC18E5"/>
    <w:rsid w:val="00FC2BF7"/>
    <w:rsid w:val="00FC3252"/>
    <w:rsid w:val="00FC34CE"/>
    <w:rsid w:val="00FC7A26"/>
    <w:rsid w:val="00FD25DA"/>
    <w:rsid w:val="00FD38AB"/>
    <w:rsid w:val="00FD6269"/>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A8CC4"/>
  <w15:chartTrackingRefBased/>
  <w15:docId w15:val="{289221EC-A939-40FB-A6D2-E249F7E6F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B7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Strong">
    <w:name w:val="Strong"/>
    <w:basedOn w:val="DefaultParagraphFont"/>
    <w:uiPriority w:val="22"/>
    <w:qFormat/>
    <w:rsid w:val="00411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2045</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2023-05-16T19:18:00Z</dcterms:created>
  <dcterms:modified xsi:type="dcterms:W3CDTF">2023-06-02T15:45:00Z</dcterms:modified>
</cp:coreProperties>
</file>