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B81F" w14:textId="77777777" w:rsidR="00143676" w:rsidRPr="0032169C" w:rsidRDefault="00143676" w:rsidP="00143676">
      <w:pPr>
        <w:rPr>
          <w:rFonts w:eastAsia="Calibri"/>
        </w:rPr>
      </w:pPr>
    </w:p>
    <w:p w14:paraId="5DA7CD03" w14:textId="77777777" w:rsidR="00101AB1" w:rsidRDefault="00A75FA2" w:rsidP="00A75FA2">
      <w:pPr>
        <w:rPr>
          <w:rFonts w:eastAsia="Calibri"/>
          <w:b/>
        </w:rPr>
      </w:pPr>
      <w:r w:rsidRPr="0032169C">
        <w:rPr>
          <w:rFonts w:eastAsia="Calibri"/>
          <w:b/>
        </w:rPr>
        <w:t>Section 1030.160  Extension of Expiration Dates</w:t>
      </w:r>
    </w:p>
    <w:p w14:paraId="22CD9693" w14:textId="77777777" w:rsidR="00B818C6" w:rsidRPr="0032169C" w:rsidRDefault="00B818C6" w:rsidP="00B818C6">
      <w:pPr>
        <w:rPr>
          <w:rFonts w:eastAsia="Calibri"/>
        </w:rPr>
      </w:pPr>
    </w:p>
    <w:p w14:paraId="44163D00" w14:textId="0C881B18" w:rsidR="00B818C6" w:rsidRPr="00143676" w:rsidRDefault="00B818C6" w:rsidP="00B818C6">
      <w:pPr>
        <w:ind w:left="1440" w:hanging="720"/>
        <w:rPr>
          <w:rFonts w:eastAsia="Calibri"/>
        </w:rPr>
      </w:pPr>
      <w:r w:rsidRPr="00143676">
        <w:rPr>
          <w:rFonts w:eastAsia="Calibri"/>
        </w:rPr>
        <w:t>a)</w:t>
      </w:r>
      <w:r>
        <w:rPr>
          <w:rFonts w:eastAsia="Calibri"/>
        </w:rPr>
        <w:tab/>
      </w:r>
      <w:r w:rsidR="00DE33DA" w:rsidRPr="00143676">
        <w:rPr>
          <w:rFonts w:eastAsia="Calibri"/>
        </w:rPr>
        <w:t xml:space="preserve">Pursuant to the powers </w:t>
      </w:r>
      <w:r w:rsidR="00DE33DA">
        <w:rPr>
          <w:rFonts w:eastAsia="Calibri"/>
        </w:rPr>
        <w:t>vested in the Secretary of State</w:t>
      </w:r>
      <w:r w:rsidR="00DE33DA" w:rsidRPr="00143676">
        <w:rPr>
          <w:rFonts w:eastAsia="Calibri"/>
        </w:rPr>
        <w:t xml:space="preserve"> by Public Act </w:t>
      </w:r>
      <w:r w:rsidR="00DE33DA">
        <w:rPr>
          <w:rFonts w:eastAsia="Calibri"/>
        </w:rPr>
        <w:t>102-</w:t>
      </w:r>
      <w:r w:rsidR="007B6E52">
        <w:rPr>
          <w:rFonts w:eastAsia="Calibri"/>
        </w:rPr>
        <w:t>678</w:t>
      </w:r>
      <w:r w:rsidR="00DE33DA">
        <w:rPr>
          <w:rFonts w:eastAsia="Calibri"/>
        </w:rPr>
        <w:t>, the Secretary</w:t>
      </w:r>
      <w:r w:rsidR="00DE33DA" w:rsidRPr="00143676">
        <w:rPr>
          <w:rFonts w:eastAsia="Calibri"/>
        </w:rPr>
        <w:t xml:space="preserve"> hereby extends </w:t>
      </w:r>
      <w:r w:rsidR="00DE33DA">
        <w:rPr>
          <w:rFonts w:eastAsia="Calibri"/>
        </w:rPr>
        <w:t xml:space="preserve">through </w:t>
      </w:r>
      <w:r w:rsidR="00F374AC">
        <w:rPr>
          <w:rFonts w:eastAsia="Calibri"/>
        </w:rPr>
        <w:t>December 1</w:t>
      </w:r>
      <w:r w:rsidR="00DE33DA">
        <w:rPr>
          <w:rFonts w:eastAsia="Calibri"/>
        </w:rPr>
        <w:t xml:space="preserve">, </w:t>
      </w:r>
      <w:r w:rsidR="007B6E52">
        <w:rPr>
          <w:rFonts w:eastAsia="Calibri"/>
        </w:rPr>
        <w:t>2022</w:t>
      </w:r>
      <w:r w:rsidR="00DE33DA" w:rsidRPr="00143676">
        <w:rPr>
          <w:rFonts w:eastAsia="Calibri"/>
        </w:rPr>
        <w:t xml:space="preserve"> the expiration dates of </w:t>
      </w:r>
      <w:r w:rsidR="007B6E52">
        <w:rPr>
          <w:rFonts w:eastAsia="Calibri"/>
        </w:rPr>
        <w:t>all</w:t>
      </w:r>
      <w:r w:rsidR="00DE33DA" w:rsidRPr="00143676">
        <w:rPr>
          <w:rFonts w:eastAsia="Calibri"/>
        </w:rPr>
        <w:t xml:space="preserve"> driver's licenses, instruction permits, and identification cards </w:t>
      </w:r>
      <w:r w:rsidR="00DE33DA">
        <w:rPr>
          <w:rFonts w:eastAsia="Calibri"/>
        </w:rPr>
        <w:t>that</w:t>
      </w:r>
      <w:r w:rsidR="00DE33DA" w:rsidRPr="00143676">
        <w:rPr>
          <w:rFonts w:eastAsia="Calibri"/>
        </w:rPr>
        <w:t xml:space="preserve"> </w:t>
      </w:r>
      <w:r w:rsidR="00DE33DA" w:rsidRPr="00143676">
        <w:t xml:space="preserve">were </w:t>
      </w:r>
      <w:r w:rsidR="00DE33DA">
        <w:rPr>
          <w:color w:val="000000"/>
        </w:rPr>
        <w:t xml:space="preserve">issued pursuant to the following statutes and with expiration dates </w:t>
      </w:r>
      <w:r w:rsidR="007B6E52">
        <w:rPr>
          <w:color w:val="000000"/>
        </w:rPr>
        <w:t>between</w:t>
      </w:r>
      <w:r w:rsidR="00DE33DA">
        <w:rPr>
          <w:color w:val="000000"/>
        </w:rPr>
        <w:t xml:space="preserve"> January 1, 2020</w:t>
      </w:r>
      <w:r w:rsidR="007B6E52">
        <w:rPr>
          <w:color w:val="000000"/>
        </w:rPr>
        <w:t xml:space="preserve"> and </w:t>
      </w:r>
      <w:r w:rsidR="00F374AC">
        <w:rPr>
          <w:color w:val="000000"/>
        </w:rPr>
        <w:t>November</w:t>
      </w:r>
      <w:r w:rsidR="007B6E52">
        <w:rPr>
          <w:color w:val="000000"/>
        </w:rPr>
        <w:t xml:space="preserve"> 30, 2022</w:t>
      </w:r>
      <w:r w:rsidR="00DE33DA">
        <w:rPr>
          <w:color w:val="000000"/>
        </w:rPr>
        <w:t xml:space="preserve">: </w:t>
      </w:r>
      <w:r>
        <w:rPr>
          <w:color w:val="000000"/>
        </w:rPr>
        <w:t xml:space="preserve"> </w:t>
      </w:r>
    </w:p>
    <w:p w14:paraId="242EFA4D" w14:textId="77777777" w:rsidR="00B818C6" w:rsidRPr="00143676" w:rsidRDefault="00B818C6" w:rsidP="00B818C6">
      <w:pPr>
        <w:rPr>
          <w:rFonts w:eastAsia="Calibri"/>
        </w:rPr>
      </w:pPr>
    </w:p>
    <w:p w14:paraId="39451285" w14:textId="77777777" w:rsidR="00B818C6" w:rsidRPr="00143676" w:rsidRDefault="00B818C6" w:rsidP="00B818C6">
      <w:pPr>
        <w:ind w:left="2160"/>
        <w:rPr>
          <w:rFonts w:eastAsia="Calibri"/>
        </w:rPr>
      </w:pPr>
      <w:r w:rsidRPr="00143676">
        <w:rPr>
          <w:rFonts w:eastAsia="Calibri"/>
        </w:rPr>
        <w:t xml:space="preserve">625 ILCS 5/6-105 </w:t>
      </w:r>
    </w:p>
    <w:p w14:paraId="29E45B26" w14:textId="77777777" w:rsidR="00B818C6" w:rsidRPr="00143676" w:rsidRDefault="00B818C6" w:rsidP="00B818C6">
      <w:pPr>
        <w:ind w:left="2160"/>
        <w:rPr>
          <w:rFonts w:eastAsia="Calibri"/>
        </w:rPr>
      </w:pPr>
      <w:r w:rsidRPr="00143676">
        <w:rPr>
          <w:rFonts w:eastAsia="Calibri"/>
        </w:rPr>
        <w:t xml:space="preserve">625 ILCS 5/6-105.1  </w:t>
      </w:r>
    </w:p>
    <w:p w14:paraId="38898AAF" w14:textId="77777777" w:rsidR="00B818C6" w:rsidRDefault="00B818C6" w:rsidP="00B818C6">
      <w:pPr>
        <w:ind w:left="2160"/>
        <w:rPr>
          <w:rFonts w:eastAsia="Calibri"/>
        </w:rPr>
      </w:pPr>
      <w:r w:rsidRPr="00143676">
        <w:rPr>
          <w:rFonts w:eastAsia="Calibri"/>
        </w:rPr>
        <w:t>625 ILCS 5/6-107.1</w:t>
      </w:r>
    </w:p>
    <w:p w14:paraId="0F9A392A" w14:textId="77777777" w:rsidR="00B818C6" w:rsidRPr="00143676" w:rsidRDefault="00B818C6" w:rsidP="00B818C6">
      <w:pPr>
        <w:ind w:left="2160"/>
        <w:rPr>
          <w:rFonts w:eastAsia="Calibri"/>
        </w:rPr>
      </w:pPr>
      <w:r>
        <w:rPr>
          <w:rFonts w:eastAsia="Calibri"/>
        </w:rPr>
        <w:t>625 ILCS 5/6-110</w:t>
      </w:r>
    </w:p>
    <w:p w14:paraId="2A8FAEB7" w14:textId="77777777" w:rsidR="00B818C6" w:rsidRPr="00143676" w:rsidRDefault="00B818C6" w:rsidP="00B818C6">
      <w:pPr>
        <w:ind w:left="2160"/>
        <w:rPr>
          <w:rFonts w:eastAsia="Calibri"/>
        </w:rPr>
      </w:pPr>
      <w:r>
        <w:rPr>
          <w:rFonts w:eastAsia="Calibri"/>
        </w:rPr>
        <w:t xml:space="preserve">15 ILCS 335/4 </w:t>
      </w:r>
    </w:p>
    <w:p w14:paraId="652E6DA2" w14:textId="77777777" w:rsidR="00B818C6" w:rsidRDefault="00B818C6" w:rsidP="00B818C6">
      <w:pPr>
        <w:ind w:left="2160"/>
        <w:rPr>
          <w:rFonts w:eastAsia="Calibri"/>
        </w:rPr>
      </w:pPr>
      <w:r w:rsidRPr="00143676">
        <w:rPr>
          <w:rFonts w:eastAsia="Calibri"/>
        </w:rPr>
        <w:t xml:space="preserve">15 ILCS 335/8 </w:t>
      </w:r>
    </w:p>
    <w:p w14:paraId="4130C0CF" w14:textId="77777777" w:rsidR="00B818C6" w:rsidRDefault="00B818C6" w:rsidP="00B818C6">
      <w:pPr>
        <w:rPr>
          <w:rFonts w:eastAsia="Calibri"/>
        </w:rPr>
      </w:pPr>
    </w:p>
    <w:p w14:paraId="0661A0B1" w14:textId="77777777" w:rsidR="00B818C6" w:rsidRPr="009A12A7" w:rsidRDefault="00B818C6" w:rsidP="00B818C6">
      <w:pPr>
        <w:ind w:left="1440"/>
        <w:rPr>
          <w:color w:val="000000"/>
        </w:rPr>
      </w:pPr>
      <w:r w:rsidRPr="009A12A7">
        <w:rPr>
          <w:color w:val="000000"/>
        </w:rPr>
        <w:t>The expiration dates of commercial driver’s licenses and commercial learner’s permits issue</w:t>
      </w:r>
      <w:r>
        <w:rPr>
          <w:color w:val="000000"/>
        </w:rPr>
        <w:t>d</w:t>
      </w:r>
      <w:r w:rsidRPr="009A12A7">
        <w:rPr>
          <w:color w:val="000000"/>
        </w:rPr>
        <w:t xml:space="preserve"> pursuant to the following statu</w:t>
      </w:r>
      <w:r>
        <w:rPr>
          <w:color w:val="000000"/>
        </w:rPr>
        <w:t>t</w:t>
      </w:r>
      <w:r w:rsidRPr="009A12A7">
        <w:rPr>
          <w:color w:val="000000"/>
        </w:rPr>
        <w:t>es and with expiration dates between November 1, 2021 and January 30, 2022 are hereby extended through January 31, 2022:</w:t>
      </w:r>
    </w:p>
    <w:p w14:paraId="6A5E5175" w14:textId="77777777" w:rsidR="00B818C6" w:rsidRPr="009A12A7" w:rsidRDefault="00B818C6" w:rsidP="00FD4631">
      <w:pPr>
        <w:rPr>
          <w:color w:val="000000"/>
        </w:rPr>
      </w:pPr>
    </w:p>
    <w:p w14:paraId="3F67E752" w14:textId="77777777" w:rsidR="00B818C6" w:rsidRPr="009A12A7" w:rsidRDefault="00B818C6" w:rsidP="00B818C6">
      <w:pPr>
        <w:ind w:left="1440" w:firstLine="720"/>
        <w:rPr>
          <w:color w:val="000000"/>
        </w:rPr>
      </w:pPr>
      <w:r w:rsidRPr="009A12A7">
        <w:rPr>
          <w:color w:val="000000"/>
        </w:rPr>
        <w:t>625 ILCS 5/6-507.5</w:t>
      </w:r>
    </w:p>
    <w:p w14:paraId="10220B42" w14:textId="77777777" w:rsidR="00B818C6" w:rsidRPr="009A12A7" w:rsidRDefault="00B818C6" w:rsidP="00B818C6">
      <w:pPr>
        <w:ind w:left="1440" w:firstLine="720"/>
        <w:rPr>
          <w:color w:val="000000"/>
        </w:rPr>
      </w:pPr>
      <w:r w:rsidRPr="009A12A7">
        <w:rPr>
          <w:color w:val="000000"/>
        </w:rPr>
        <w:t>625 ILCS 5/6-509</w:t>
      </w:r>
    </w:p>
    <w:p w14:paraId="0516ADFC" w14:textId="77777777" w:rsidR="00B818C6" w:rsidRPr="009A12A7" w:rsidRDefault="00B818C6" w:rsidP="00B818C6">
      <w:pPr>
        <w:ind w:left="1440" w:firstLine="720"/>
        <w:rPr>
          <w:color w:val="000000"/>
        </w:rPr>
      </w:pPr>
      <w:r w:rsidRPr="009A12A7">
        <w:rPr>
          <w:color w:val="000000"/>
        </w:rPr>
        <w:t>625 ILCS 5/6-510</w:t>
      </w:r>
    </w:p>
    <w:p w14:paraId="521D4934" w14:textId="77777777" w:rsidR="007B6E52" w:rsidRDefault="007B6E52" w:rsidP="00FD4631">
      <w:pPr>
        <w:rPr>
          <w:color w:val="000000"/>
        </w:rPr>
      </w:pPr>
    </w:p>
    <w:p w14:paraId="488E339F" w14:textId="5C841067" w:rsidR="007B6E52" w:rsidRDefault="007B6E52" w:rsidP="007B6E52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  <w:t xml:space="preserve">Driver's licenses that have been extended pursuant to subsection (a) shall not be considered lapsed until </w:t>
      </w:r>
      <w:r w:rsidR="00F374AC">
        <w:rPr>
          <w:color w:val="000000"/>
        </w:rPr>
        <w:t>December 1</w:t>
      </w:r>
      <w:r>
        <w:rPr>
          <w:color w:val="000000"/>
        </w:rPr>
        <w:t xml:space="preserve">, 2023. </w:t>
      </w:r>
    </w:p>
    <w:p w14:paraId="125F2B8A" w14:textId="77777777" w:rsidR="007B6E52" w:rsidRDefault="007B6E52" w:rsidP="00FD4631">
      <w:pPr>
        <w:rPr>
          <w:color w:val="000000"/>
        </w:rPr>
      </w:pPr>
    </w:p>
    <w:p w14:paraId="6815F943" w14:textId="3E5440E0" w:rsidR="007B6E52" w:rsidRDefault="007B6E52" w:rsidP="007B6E52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  <w:t xml:space="preserve">The expiration dates of restricted driving permits issued pursuant to the following statutes and issued with expiration dates between December 1, 2021 and </w:t>
      </w:r>
      <w:r w:rsidR="00F374AC">
        <w:rPr>
          <w:color w:val="000000"/>
        </w:rPr>
        <w:t>November</w:t>
      </w:r>
      <w:r>
        <w:rPr>
          <w:color w:val="000000"/>
        </w:rPr>
        <w:t xml:space="preserve"> 30, 2022 are hereby extended through </w:t>
      </w:r>
      <w:r w:rsidR="00F374AC">
        <w:rPr>
          <w:color w:val="000000"/>
        </w:rPr>
        <w:t>December 1</w:t>
      </w:r>
      <w:r>
        <w:rPr>
          <w:color w:val="000000"/>
        </w:rPr>
        <w:t>, 2022:</w:t>
      </w:r>
    </w:p>
    <w:p w14:paraId="2E087F05" w14:textId="77777777" w:rsidR="007B6E52" w:rsidRDefault="007B6E52" w:rsidP="00FD4631">
      <w:pPr>
        <w:rPr>
          <w:color w:val="000000"/>
        </w:rPr>
      </w:pPr>
    </w:p>
    <w:p w14:paraId="16FDAA13" w14:textId="77777777" w:rsidR="007B6E52" w:rsidRDefault="007B6E52" w:rsidP="007B6E52">
      <w:pPr>
        <w:ind w:left="2160"/>
        <w:rPr>
          <w:color w:val="000000"/>
        </w:rPr>
      </w:pPr>
      <w:r>
        <w:rPr>
          <w:color w:val="000000"/>
        </w:rPr>
        <w:t>625 ILCS 5/6-205</w:t>
      </w:r>
    </w:p>
    <w:p w14:paraId="1C726AC7" w14:textId="77777777" w:rsidR="007B6E52" w:rsidRDefault="007B6E52" w:rsidP="007B6E52">
      <w:pPr>
        <w:ind w:left="2160"/>
        <w:rPr>
          <w:color w:val="000000"/>
        </w:rPr>
      </w:pPr>
      <w:r>
        <w:rPr>
          <w:color w:val="000000"/>
        </w:rPr>
        <w:t>625 ILCS 5/6-206</w:t>
      </w:r>
    </w:p>
    <w:p w14:paraId="6C771FE5" w14:textId="77777777" w:rsidR="00B818C6" w:rsidRPr="007B5A1B" w:rsidRDefault="00B818C6" w:rsidP="00B818C6"/>
    <w:p w14:paraId="310F7899" w14:textId="77777777" w:rsidR="00B818C6" w:rsidRPr="00143676" w:rsidRDefault="00B818C6" w:rsidP="00B818C6">
      <w:pPr>
        <w:ind w:left="1440" w:hanging="720"/>
        <w:rPr>
          <w:rFonts w:eastAsia="Calibri"/>
        </w:rPr>
      </w:pPr>
      <w:r>
        <w:rPr>
          <w:rFonts w:eastAsia="Calibri"/>
        </w:rPr>
        <w:t>d</w:t>
      </w:r>
      <w:r w:rsidRPr="007B5A1B">
        <w:rPr>
          <w:rFonts w:eastAsia="Calibri"/>
        </w:rPr>
        <w:t>)</w:t>
      </w:r>
      <w:r>
        <w:rPr>
          <w:rFonts w:eastAsia="Calibri"/>
        </w:rPr>
        <w:tab/>
      </w:r>
      <w:r w:rsidRPr="007B5A1B">
        <w:t xml:space="preserve">To be eligible for the extensions </w:t>
      </w:r>
      <w:r>
        <w:t xml:space="preserve">created in </w:t>
      </w:r>
      <w:r w:rsidRPr="007B5A1B">
        <w:t>this Section, the individual's driver's license</w:t>
      </w:r>
      <w:r w:rsidRPr="007B5A1B">
        <w:rPr>
          <w:rFonts w:eastAsia="Calibri"/>
        </w:rPr>
        <w:t>, instruction permit, permit and identification card</w:t>
      </w:r>
      <w:r w:rsidRPr="007B5A1B">
        <w:t xml:space="preserve"> must be valid as of the expiration date on the driver's license currently held by the individual driver.</w:t>
      </w:r>
    </w:p>
    <w:p w14:paraId="39924858" w14:textId="77777777" w:rsidR="00B818C6" w:rsidRPr="00143676" w:rsidRDefault="00B818C6" w:rsidP="00B818C6">
      <w:pPr>
        <w:rPr>
          <w:rFonts w:eastAsia="Calibri"/>
        </w:rPr>
      </w:pPr>
    </w:p>
    <w:p w14:paraId="3BEE2BBD" w14:textId="77777777" w:rsidR="00B818C6" w:rsidRPr="00143676" w:rsidRDefault="00B818C6" w:rsidP="00B818C6">
      <w:pPr>
        <w:ind w:left="1440" w:hanging="720"/>
        <w:rPr>
          <w:rFonts w:eastAsia="Calibri"/>
        </w:rPr>
      </w:pPr>
      <w:r>
        <w:rPr>
          <w:rFonts w:eastAsia="Calibri"/>
        </w:rPr>
        <w:t>e</w:t>
      </w:r>
      <w:r w:rsidRPr="00143676">
        <w:rPr>
          <w:rFonts w:eastAsia="Calibri"/>
        </w:rPr>
        <w:t>)</w:t>
      </w:r>
      <w:r>
        <w:rPr>
          <w:rFonts w:eastAsia="Calibri"/>
        </w:rPr>
        <w:tab/>
      </w:r>
      <w:r w:rsidRPr="00143676">
        <w:rPr>
          <w:rFonts w:eastAsia="Calibri"/>
        </w:rPr>
        <w:t xml:space="preserve">All conditions and restrictions under which the driver's licenses, instruction permits, permits and identification cards were issued shall remain in full force and effect during the period of </w:t>
      </w:r>
      <w:r>
        <w:rPr>
          <w:rFonts w:eastAsia="Calibri"/>
        </w:rPr>
        <w:t>these</w:t>
      </w:r>
      <w:r w:rsidRPr="00143676">
        <w:rPr>
          <w:rFonts w:eastAsia="Calibri"/>
        </w:rPr>
        <w:t xml:space="preserve"> extension</w:t>
      </w:r>
      <w:r>
        <w:rPr>
          <w:rFonts w:eastAsia="Calibri"/>
        </w:rPr>
        <w:t>s</w:t>
      </w:r>
      <w:r w:rsidRPr="00143676">
        <w:rPr>
          <w:rFonts w:eastAsia="Calibri"/>
        </w:rPr>
        <w:t>.  Th</w:t>
      </w:r>
      <w:r>
        <w:rPr>
          <w:rFonts w:eastAsia="Calibri"/>
        </w:rPr>
        <w:t>e</w:t>
      </w:r>
      <w:r w:rsidRPr="00143676">
        <w:rPr>
          <w:rFonts w:eastAsia="Calibri"/>
        </w:rPr>
        <w:t xml:space="preserve"> extension period may be rescinded by the Secretary of State through the adoption of an emergency rule.</w:t>
      </w:r>
    </w:p>
    <w:p w14:paraId="3B10CE59" w14:textId="77777777" w:rsidR="00B818C6" w:rsidRDefault="00B818C6" w:rsidP="00B818C6">
      <w:pPr>
        <w:rPr>
          <w:color w:val="000000"/>
        </w:rPr>
      </w:pPr>
    </w:p>
    <w:p w14:paraId="0EC8FA43" w14:textId="184DDD65" w:rsidR="00143676" w:rsidRPr="00093935" w:rsidRDefault="000E139B" w:rsidP="00B818C6">
      <w:pPr>
        <w:ind w:left="720"/>
      </w:pPr>
      <w:r>
        <w:t xml:space="preserve">(Source:  Amended at 46 Ill. Reg. </w:t>
      </w:r>
      <w:r w:rsidR="00A6675D">
        <w:t>19214</w:t>
      </w:r>
      <w:r>
        <w:t xml:space="preserve">, effective </w:t>
      </w:r>
      <w:r w:rsidR="00A6675D">
        <w:t>November 15, 2022</w:t>
      </w:r>
      <w:r>
        <w:t>)</w:t>
      </w:r>
    </w:p>
    <w:sectPr w:rsidR="0014367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36D9E" w14:textId="77777777" w:rsidR="00C654E3" w:rsidRDefault="00C654E3">
      <w:r>
        <w:separator/>
      </w:r>
    </w:p>
  </w:endnote>
  <w:endnote w:type="continuationSeparator" w:id="0">
    <w:p w14:paraId="1C9BBC1D" w14:textId="77777777" w:rsidR="00C654E3" w:rsidRDefault="00C6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58C38" w14:textId="77777777" w:rsidR="00C654E3" w:rsidRDefault="00C654E3">
      <w:r>
        <w:separator/>
      </w:r>
    </w:p>
  </w:footnote>
  <w:footnote w:type="continuationSeparator" w:id="0">
    <w:p w14:paraId="46CAEA38" w14:textId="77777777" w:rsidR="00C654E3" w:rsidRDefault="00C65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E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4DF9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BD8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139B"/>
    <w:rsid w:val="000E6BBD"/>
    <w:rsid w:val="000E6FF6"/>
    <w:rsid w:val="000E7A0A"/>
    <w:rsid w:val="000F1E7C"/>
    <w:rsid w:val="000F25A1"/>
    <w:rsid w:val="000F6AB6"/>
    <w:rsid w:val="000F6BA8"/>
    <w:rsid w:val="000F6C6D"/>
    <w:rsid w:val="00101AB1"/>
    <w:rsid w:val="00103C24"/>
    <w:rsid w:val="00110A0B"/>
    <w:rsid w:val="00114190"/>
    <w:rsid w:val="0012221A"/>
    <w:rsid w:val="00127BD4"/>
    <w:rsid w:val="001328A0"/>
    <w:rsid w:val="00136323"/>
    <w:rsid w:val="0014104E"/>
    <w:rsid w:val="001433F3"/>
    <w:rsid w:val="00143676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44F9"/>
    <w:rsid w:val="001B5F27"/>
    <w:rsid w:val="001C1D61"/>
    <w:rsid w:val="001C71C2"/>
    <w:rsid w:val="001C7D95"/>
    <w:rsid w:val="001D0EBA"/>
    <w:rsid w:val="001D0EFC"/>
    <w:rsid w:val="001D78D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892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0E3A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2C32"/>
    <w:rsid w:val="002D3C4D"/>
    <w:rsid w:val="002D3FBA"/>
    <w:rsid w:val="002D4BB0"/>
    <w:rsid w:val="002D7620"/>
    <w:rsid w:val="002E1CFB"/>
    <w:rsid w:val="002E5855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64B4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24E"/>
    <w:rsid w:val="004925CE"/>
    <w:rsid w:val="00493C66"/>
    <w:rsid w:val="0049486A"/>
    <w:rsid w:val="004A2DF2"/>
    <w:rsid w:val="004A631A"/>
    <w:rsid w:val="004B0153"/>
    <w:rsid w:val="004B41BC"/>
    <w:rsid w:val="004B6FF4"/>
    <w:rsid w:val="004C03FA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465"/>
    <w:rsid w:val="0052308E"/>
    <w:rsid w:val="005232CE"/>
    <w:rsid w:val="005237D3"/>
    <w:rsid w:val="00526060"/>
    <w:rsid w:val="00530BE1"/>
    <w:rsid w:val="00531849"/>
    <w:rsid w:val="00533F58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E4A"/>
    <w:rsid w:val="005901D4"/>
    <w:rsid w:val="005948A7"/>
    <w:rsid w:val="005A2494"/>
    <w:rsid w:val="005A3F43"/>
    <w:rsid w:val="005A73F7"/>
    <w:rsid w:val="005B2917"/>
    <w:rsid w:val="005C7438"/>
    <w:rsid w:val="005D35F3"/>
    <w:rsid w:val="005D61BB"/>
    <w:rsid w:val="005E03A7"/>
    <w:rsid w:val="005E3D55"/>
    <w:rsid w:val="005E5FC0"/>
    <w:rsid w:val="005E7470"/>
    <w:rsid w:val="005F1ADC"/>
    <w:rsid w:val="005F2891"/>
    <w:rsid w:val="00604BCE"/>
    <w:rsid w:val="00611FEC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520E"/>
    <w:rsid w:val="00776B13"/>
    <w:rsid w:val="00776D1C"/>
    <w:rsid w:val="007772AC"/>
    <w:rsid w:val="00777A7A"/>
    <w:rsid w:val="00780733"/>
    <w:rsid w:val="00780B43"/>
    <w:rsid w:val="0078152C"/>
    <w:rsid w:val="00790388"/>
    <w:rsid w:val="00792FF6"/>
    <w:rsid w:val="00794C7C"/>
    <w:rsid w:val="00796D0E"/>
    <w:rsid w:val="007A1867"/>
    <w:rsid w:val="007A2C3B"/>
    <w:rsid w:val="007A7D79"/>
    <w:rsid w:val="007B5ACF"/>
    <w:rsid w:val="007B6E52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0824"/>
    <w:rsid w:val="008D7182"/>
    <w:rsid w:val="008E68BC"/>
    <w:rsid w:val="008F2BEE"/>
    <w:rsid w:val="008F3E3B"/>
    <w:rsid w:val="008F5CF8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466F"/>
    <w:rsid w:val="00A52BDD"/>
    <w:rsid w:val="00A56934"/>
    <w:rsid w:val="00A600AA"/>
    <w:rsid w:val="00A623FE"/>
    <w:rsid w:val="00A6675D"/>
    <w:rsid w:val="00A72534"/>
    <w:rsid w:val="00A75A0E"/>
    <w:rsid w:val="00A75FA2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D26"/>
    <w:rsid w:val="00B66F59"/>
    <w:rsid w:val="00B678F1"/>
    <w:rsid w:val="00B7007B"/>
    <w:rsid w:val="00B71019"/>
    <w:rsid w:val="00B71177"/>
    <w:rsid w:val="00B72AB2"/>
    <w:rsid w:val="00B77077"/>
    <w:rsid w:val="00B817A1"/>
    <w:rsid w:val="00B818C6"/>
    <w:rsid w:val="00B839A1"/>
    <w:rsid w:val="00B83B6B"/>
    <w:rsid w:val="00B8444F"/>
    <w:rsid w:val="00B86B5A"/>
    <w:rsid w:val="00B9300C"/>
    <w:rsid w:val="00BA24A5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54E3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412"/>
    <w:rsid w:val="00D0676C"/>
    <w:rsid w:val="00D10D50"/>
    <w:rsid w:val="00D14C8C"/>
    <w:rsid w:val="00D17DC3"/>
    <w:rsid w:val="00D2155A"/>
    <w:rsid w:val="00D27015"/>
    <w:rsid w:val="00D2776C"/>
    <w:rsid w:val="00D27E4E"/>
    <w:rsid w:val="00D32AA7"/>
    <w:rsid w:val="00D337D2"/>
    <w:rsid w:val="00D33832"/>
    <w:rsid w:val="00D450EF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45DA"/>
    <w:rsid w:val="00DB295B"/>
    <w:rsid w:val="00DB2CC7"/>
    <w:rsid w:val="00DB78E4"/>
    <w:rsid w:val="00DC016D"/>
    <w:rsid w:val="00DC505C"/>
    <w:rsid w:val="00DC5FDC"/>
    <w:rsid w:val="00DC7214"/>
    <w:rsid w:val="00DD3C9D"/>
    <w:rsid w:val="00DE2AB4"/>
    <w:rsid w:val="00DE33DA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460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4AC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4DB"/>
    <w:rsid w:val="00F9393D"/>
    <w:rsid w:val="00F942E4"/>
    <w:rsid w:val="00F942E7"/>
    <w:rsid w:val="00F953D5"/>
    <w:rsid w:val="00F96704"/>
    <w:rsid w:val="00F97D67"/>
    <w:rsid w:val="00FA186E"/>
    <w:rsid w:val="00FA19DB"/>
    <w:rsid w:val="00FA7392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631"/>
    <w:rsid w:val="00FD7B30"/>
    <w:rsid w:val="00FE33D0"/>
    <w:rsid w:val="00FE4BA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C3D2B"/>
  <w15:chartTrackingRefBased/>
  <w15:docId w15:val="{5D00E2D0-31C6-4A12-B7C5-40672C42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6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2022-10-11T14:22:00Z</dcterms:created>
  <dcterms:modified xsi:type="dcterms:W3CDTF">2022-12-02T14:45:00Z</dcterms:modified>
</cp:coreProperties>
</file>