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A5" w:rsidRDefault="007A34A5" w:rsidP="00E35830"/>
    <w:p w:rsidR="00E35830" w:rsidRPr="007A34A5" w:rsidRDefault="00E35830" w:rsidP="00E35830">
      <w:pPr>
        <w:rPr>
          <w:b/>
        </w:rPr>
      </w:pPr>
      <w:r w:rsidRPr="007A34A5">
        <w:rPr>
          <w:b/>
        </w:rPr>
        <w:t xml:space="preserve">Section 1010.465 </w:t>
      </w:r>
      <w:r w:rsidR="007A34A5" w:rsidRPr="007A34A5">
        <w:rPr>
          <w:b/>
        </w:rPr>
        <w:t xml:space="preserve"> </w:t>
      </w:r>
      <w:r w:rsidRPr="007A34A5">
        <w:rPr>
          <w:b/>
        </w:rPr>
        <w:t>Requests for General Issuance Specialty License Plates</w:t>
      </w:r>
    </w:p>
    <w:p w:rsidR="00E35830" w:rsidRPr="00792B7B" w:rsidRDefault="00E35830" w:rsidP="00E35830"/>
    <w:p w:rsidR="00E35830" w:rsidRPr="00792B7B" w:rsidRDefault="007A34A5" w:rsidP="007A34A5">
      <w:pPr>
        <w:ind w:firstLine="720"/>
      </w:pPr>
      <w:r>
        <w:t>a)</w:t>
      </w:r>
      <w:r>
        <w:tab/>
      </w:r>
      <w:r w:rsidR="00E35830" w:rsidRPr="00792B7B">
        <w:t>For purposes of this Section, the following definition shall apply:</w:t>
      </w:r>
    </w:p>
    <w:p w:rsidR="007A34A5" w:rsidRDefault="007A34A5" w:rsidP="007A34A5">
      <w:pPr>
        <w:ind w:left="1440"/>
      </w:pPr>
    </w:p>
    <w:p w:rsidR="00E35830" w:rsidRPr="00792B7B" w:rsidRDefault="007A34A5" w:rsidP="00F72E38">
      <w:pPr>
        <w:ind w:left="1440"/>
      </w:pPr>
      <w:r>
        <w:t>"</w:t>
      </w:r>
      <w:r w:rsidR="00E35830" w:rsidRPr="00792B7B">
        <w:t>General Issuance Specialty Plate</w:t>
      </w:r>
      <w:r>
        <w:t>"</w:t>
      </w:r>
      <w:r w:rsidR="00E35830" w:rsidRPr="00792B7B">
        <w:t xml:space="preserve"> means registration plates that have been authorized by </w:t>
      </w:r>
      <w:smartTag w:uri="urn:schemas-microsoft-com:office:smarttags" w:element="State">
        <w:smartTag w:uri="urn:schemas-microsoft-com:office:smarttags" w:element="place">
          <w:r w:rsidR="00E35830" w:rsidRPr="00792B7B">
            <w:t>Illinois</w:t>
          </w:r>
        </w:smartTag>
      </w:smartTag>
      <w:r w:rsidR="00E35830" w:rsidRPr="00792B7B">
        <w:t xml:space="preserve"> statute with the primary goal of raising funds for a specific organization or organizations.  These plates are available to the general public and not awarded based on any specific qualifying criteria.</w:t>
      </w:r>
    </w:p>
    <w:p w:rsidR="00E35830" w:rsidRPr="00792B7B" w:rsidRDefault="00E35830" w:rsidP="00E35830"/>
    <w:p w:rsidR="00E35830" w:rsidRPr="00792B7B" w:rsidRDefault="007A34A5" w:rsidP="007A34A5">
      <w:pPr>
        <w:ind w:left="1440" w:hanging="720"/>
      </w:pPr>
      <w:r>
        <w:t>b)</w:t>
      </w:r>
      <w:r>
        <w:tab/>
      </w:r>
      <w:r w:rsidR="00E35830" w:rsidRPr="00792B7B">
        <w:t>The Secretary will begin production of a new general issuance license specialty plate category only after receiving 1,500 requests for that particular plate.  If 1,500 requests are not received within 2 years after the effective date of the authorizing legislation, the license plate category will no longer be considered for production.</w:t>
      </w:r>
    </w:p>
    <w:p w:rsidR="00E35830" w:rsidRPr="00792B7B" w:rsidRDefault="00E35830" w:rsidP="00E35830"/>
    <w:p w:rsidR="001C71C2" w:rsidRDefault="00E35830" w:rsidP="007A34A5">
      <w:pPr>
        <w:ind w:left="1440" w:hanging="720"/>
      </w:pPr>
      <w:r w:rsidRPr="00792B7B">
        <w:t>c)</w:t>
      </w:r>
      <w:r w:rsidR="007A34A5">
        <w:tab/>
      </w:r>
      <w:r w:rsidRPr="00792B7B">
        <w:t>All requests will be on a form designated by the Secretary and will be accompanied by the fundraising organization</w:t>
      </w:r>
      <w:r w:rsidR="00486676">
        <w:t>'</w:t>
      </w:r>
      <w:r w:rsidRPr="00792B7B">
        <w:t>s portion of the additional fee associated with that plate.  All fees collected under this Section are non-refundable and will be deposited in the special fund as designated in the enabling legislation</w:t>
      </w:r>
      <w:r w:rsidR="00486676">
        <w:t>,</w:t>
      </w:r>
      <w:r w:rsidRPr="00792B7B">
        <w:t xml:space="preserve"> regardless of whether the plate is produced.  The form can be found</w:t>
      </w:r>
      <w:r w:rsidR="008B408B">
        <w:t xml:space="preserve"> in Appendix D and </w:t>
      </w:r>
      <w:r w:rsidRPr="00792B7B">
        <w:t xml:space="preserve">at the Secretary of State website, specifically </w:t>
      </w:r>
      <w:r w:rsidR="007A34A5" w:rsidRPr="000749CA">
        <w:t>http://www.cyberdriveillinois.com/publications/pdf_publications/vsd702.pdf</w:t>
      </w:r>
      <w:r w:rsidR="008B408B">
        <w:t>.</w:t>
      </w:r>
    </w:p>
    <w:p w:rsidR="007A34A5" w:rsidRDefault="007A34A5" w:rsidP="007A34A5">
      <w:pPr>
        <w:ind w:left="1440" w:hanging="720"/>
      </w:pPr>
    </w:p>
    <w:p w:rsidR="007A34A5" w:rsidRPr="00033033" w:rsidRDefault="007A34A5" w:rsidP="007A34A5">
      <w:pPr>
        <w:ind w:left="1440" w:hanging="720"/>
      </w:pPr>
      <w:r>
        <w:t>d)</w:t>
      </w:r>
      <w:r>
        <w:tab/>
      </w:r>
      <w:r w:rsidRPr="00033033">
        <w:t>The design and color of the plates is wholly within the discretion of the Secretary, except the Illinois State Police, the Secretary of State Police and either the Illinois Sheriff</w:t>
      </w:r>
      <w:r>
        <w:t>'</w:t>
      </w:r>
      <w:r w:rsidRPr="00033033">
        <w:t>s Association or the Illinois Association of Chiefs of Police must approve the design.</w:t>
      </w:r>
    </w:p>
    <w:p w:rsidR="007A34A5" w:rsidRDefault="007A34A5" w:rsidP="007A34A5">
      <w:pPr>
        <w:ind w:left="1440" w:hanging="720"/>
      </w:pPr>
    </w:p>
    <w:p w:rsidR="0017706D" w:rsidRPr="008C2A35" w:rsidRDefault="008C2A35" w:rsidP="008C2A35">
      <w:pPr>
        <w:ind w:left="1440" w:hanging="720"/>
      </w:pPr>
      <w:r w:rsidRPr="008C2A35">
        <w:t>e)</w:t>
      </w:r>
      <w:r>
        <w:tab/>
      </w:r>
      <w:r w:rsidRPr="008C2A35">
        <w:t>Any fundraising organization seeking to change the design of the plate must meet the following requirements:</w:t>
      </w:r>
    </w:p>
    <w:p w:rsidR="0017706D" w:rsidRPr="008C2A35" w:rsidRDefault="006C3756" w:rsidP="008C2A35">
      <w:pPr>
        <w:ind w:left="1440" w:hanging="720"/>
      </w:pPr>
    </w:p>
    <w:p w:rsidR="0017706D" w:rsidRPr="008C2A35" w:rsidRDefault="008C2A35" w:rsidP="008C2A35">
      <w:pPr>
        <w:ind w:left="2160" w:hanging="720"/>
      </w:pPr>
      <w:r w:rsidRPr="008C2A35">
        <w:t>1)</w:t>
      </w:r>
      <w:r>
        <w:tab/>
      </w:r>
      <w:r w:rsidRPr="008C2A35">
        <w:t>The organization's plate must have been produced and available to the general public for no less than 10 years; and</w:t>
      </w:r>
    </w:p>
    <w:p w:rsidR="0017706D" w:rsidRPr="008C2A35" w:rsidRDefault="006C3756" w:rsidP="008C2A35">
      <w:pPr>
        <w:ind w:left="1440" w:hanging="720"/>
      </w:pPr>
    </w:p>
    <w:p w:rsidR="0017706D" w:rsidRPr="008C2A35" w:rsidRDefault="008C2A35" w:rsidP="008C2A35">
      <w:pPr>
        <w:ind w:left="2160" w:hanging="720"/>
      </w:pPr>
      <w:r w:rsidRPr="008C2A35">
        <w:t>2)</w:t>
      </w:r>
      <w:r>
        <w:tab/>
      </w:r>
      <w:r w:rsidRPr="008C2A35">
        <w:t>The organization must agree to reimburse the Secretary for the following costs:</w:t>
      </w:r>
    </w:p>
    <w:p w:rsidR="0017706D" w:rsidRPr="008C2A35" w:rsidRDefault="006C3756" w:rsidP="008C2A35">
      <w:pPr>
        <w:ind w:left="1440" w:hanging="720"/>
      </w:pPr>
    </w:p>
    <w:p w:rsidR="0017706D" w:rsidRPr="008C2A35" w:rsidRDefault="00C9440C" w:rsidP="008C2A35">
      <w:pPr>
        <w:ind w:left="2880" w:hanging="720"/>
      </w:pPr>
      <w:r>
        <w:t>A</w:t>
      </w:r>
      <w:r w:rsidR="008C2A35" w:rsidRPr="008C2A35">
        <w:t>)</w:t>
      </w:r>
      <w:r w:rsidR="008C2A35">
        <w:tab/>
      </w:r>
      <w:r w:rsidR="008C2A35" w:rsidRPr="008C2A35">
        <w:t>$12 replating cost for each vehicle currently displaying the organization's license plate;</w:t>
      </w:r>
    </w:p>
    <w:p w:rsidR="0017706D" w:rsidRPr="008C2A35" w:rsidRDefault="006C3756" w:rsidP="008C2A35">
      <w:pPr>
        <w:ind w:left="2880" w:hanging="720"/>
      </w:pPr>
    </w:p>
    <w:p w:rsidR="0017706D" w:rsidRPr="008C2A35" w:rsidRDefault="00C9440C" w:rsidP="008C2A35">
      <w:pPr>
        <w:ind w:left="2880" w:hanging="720"/>
      </w:pPr>
      <w:r>
        <w:t>B</w:t>
      </w:r>
      <w:r w:rsidR="008C2A35" w:rsidRPr="008C2A35">
        <w:t>)</w:t>
      </w:r>
      <w:r w:rsidR="008C2A35">
        <w:tab/>
      </w:r>
      <w:r w:rsidR="008C2A35" w:rsidRPr="008C2A35">
        <w:t>the contracted price paid by the Secretary</w:t>
      </w:r>
      <w:r>
        <w:t xml:space="preserve"> for</w:t>
      </w:r>
      <w:r w:rsidR="008C2A35" w:rsidRPr="008C2A35">
        <w:t xml:space="preserve"> any unissued license plates; and</w:t>
      </w:r>
    </w:p>
    <w:p w:rsidR="0017706D" w:rsidRPr="008C2A35" w:rsidRDefault="006C3756" w:rsidP="008C2A35">
      <w:pPr>
        <w:ind w:left="2880" w:hanging="720"/>
      </w:pPr>
    </w:p>
    <w:p w:rsidR="0017706D" w:rsidRPr="008C2A35" w:rsidRDefault="00C9440C" w:rsidP="008C2A35">
      <w:pPr>
        <w:ind w:left="2880" w:hanging="720"/>
      </w:pPr>
      <w:r>
        <w:t>C</w:t>
      </w:r>
      <w:r w:rsidR="008C2A35" w:rsidRPr="008C2A35">
        <w:t>)</w:t>
      </w:r>
      <w:r w:rsidR="008C2A35">
        <w:tab/>
      </w:r>
      <w:r w:rsidR="008C2A35" w:rsidRPr="008C2A35">
        <w:t xml:space="preserve">the contracted price paid by the Secretary </w:t>
      </w:r>
      <w:r>
        <w:t>for</w:t>
      </w:r>
      <w:r w:rsidR="008C2A35" w:rsidRPr="008C2A35">
        <w:t xml:space="preserve"> any unused license plate sheeting.</w:t>
      </w:r>
    </w:p>
    <w:p w:rsidR="0017706D" w:rsidRPr="008C2A35" w:rsidRDefault="006C3756" w:rsidP="008C2A35">
      <w:pPr>
        <w:ind w:left="1440" w:hanging="720"/>
      </w:pPr>
    </w:p>
    <w:p w:rsidR="0017706D" w:rsidRPr="008C2A35" w:rsidRDefault="008C2A35" w:rsidP="008C2A35">
      <w:pPr>
        <w:ind w:left="1440" w:hanging="720"/>
      </w:pPr>
      <w:r w:rsidRPr="008C2A35">
        <w:t>f)</w:t>
      </w:r>
      <w:r>
        <w:tab/>
      </w:r>
      <w:r w:rsidRPr="008C2A35">
        <w:t xml:space="preserve">Any license plate </w:t>
      </w:r>
      <w:r w:rsidR="00C9440C">
        <w:t xml:space="preserve">that </w:t>
      </w:r>
      <w:r w:rsidRPr="008C2A35">
        <w:t xml:space="preserve">is redesigned under the provisions of subsection </w:t>
      </w:r>
      <w:r w:rsidR="00C9440C">
        <w:t>(</w:t>
      </w:r>
      <w:r w:rsidRPr="008C2A35">
        <w:t xml:space="preserve">e) must meet the requirement set forth in subsection </w:t>
      </w:r>
      <w:r w:rsidR="00C9440C">
        <w:t>(</w:t>
      </w:r>
      <w:r w:rsidRPr="008C2A35">
        <w:t>d) prior to issuance by the Secretary.</w:t>
      </w:r>
    </w:p>
    <w:p w:rsidR="008C2A35" w:rsidRDefault="008C2A35" w:rsidP="007A34A5">
      <w:pPr>
        <w:ind w:left="1440" w:hanging="720"/>
      </w:pPr>
    </w:p>
    <w:p w:rsidR="008C2A35" w:rsidRPr="00D55B37" w:rsidRDefault="008C2A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C3756">
        <w:t>12578</w:t>
      </w:r>
      <w:r w:rsidRPr="00D55B37">
        <w:t xml:space="preserve">, effective </w:t>
      </w:r>
      <w:bookmarkStart w:id="0" w:name="_GoBack"/>
      <w:r w:rsidR="006C3756">
        <w:t>July 17, 2013</w:t>
      </w:r>
      <w:bookmarkEnd w:id="0"/>
      <w:r w:rsidRPr="00D55B37">
        <w:t>)</w:t>
      </w:r>
    </w:p>
    <w:sectPr w:rsidR="008C2A3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AA" w:rsidRDefault="00F66EAA">
      <w:r>
        <w:separator/>
      </w:r>
    </w:p>
  </w:endnote>
  <w:endnote w:type="continuationSeparator" w:id="0">
    <w:p w:rsidR="00F66EAA" w:rsidRDefault="00F6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AA" w:rsidRDefault="00F66EAA">
      <w:r>
        <w:separator/>
      </w:r>
    </w:p>
  </w:footnote>
  <w:footnote w:type="continuationSeparator" w:id="0">
    <w:p w:rsidR="00F66EAA" w:rsidRDefault="00F6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A29"/>
    <w:rsid w:val="00001F1D"/>
    <w:rsid w:val="00003CEF"/>
    <w:rsid w:val="00007F28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49CA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751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667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4A00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756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4A5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43E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408B"/>
    <w:rsid w:val="008B56EA"/>
    <w:rsid w:val="008B77D8"/>
    <w:rsid w:val="008C1560"/>
    <w:rsid w:val="008C2A35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11B1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6F8"/>
    <w:rsid w:val="00A14FBF"/>
    <w:rsid w:val="00A16291"/>
    <w:rsid w:val="00A1799D"/>
    <w:rsid w:val="00A2135A"/>
    <w:rsid w:val="00A21A2B"/>
    <w:rsid w:val="00A2265D"/>
    <w:rsid w:val="00A26B95"/>
    <w:rsid w:val="00A27A29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440C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B5F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5830"/>
    <w:rsid w:val="00E406C7"/>
    <w:rsid w:val="00E40FDC"/>
    <w:rsid w:val="00E41211"/>
    <w:rsid w:val="00E43B4F"/>
    <w:rsid w:val="00E4457E"/>
    <w:rsid w:val="00E47B6D"/>
    <w:rsid w:val="00E578D4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6EAA"/>
    <w:rsid w:val="00F72E38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2B7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8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7A3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8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7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2013-07-22T15:27:00Z</dcterms:created>
  <dcterms:modified xsi:type="dcterms:W3CDTF">2013-07-26T21:04:00Z</dcterms:modified>
</cp:coreProperties>
</file>