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B8" w:rsidRDefault="009449B8" w:rsidP="009449B8">
      <w:pPr>
        <w:widowControl w:val="0"/>
        <w:autoSpaceDE w:val="0"/>
        <w:autoSpaceDN w:val="0"/>
        <w:adjustRightInd w:val="0"/>
      </w:pPr>
    </w:p>
    <w:p w:rsidR="009449B8" w:rsidRDefault="009449B8" w:rsidP="009449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1001.30  Right to Counsel</w:t>
      </w:r>
      <w:r>
        <w:t xml:space="preserve"> </w:t>
      </w:r>
    </w:p>
    <w:p w:rsidR="009449B8" w:rsidRDefault="009449B8" w:rsidP="009449B8">
      <w:pPr>
        <w:widowControl w:val="0"/>
        <w:autoSpaceDE w:val="0"/>
        <w:autoSpaceDN w:val="0"/>
        <w:adjustRightInd w:val="0"/>
      </w:pPr>
    </w:p>
    <w:p w:rsidR="009449B8" w:rsidRDefault="009449B8" w:rsidP="009449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A0CA3">
        <w:t xml:space="preserve">Attorneys Must be Licensed; 711 Students. </w:t>
      </w:r>
      <w:r w:rsidR="00557EEF">
        <w:t xml:space="preserve"> </w:t>
      </w:r>
      <w:r>
        <w:t>Any party may appear and be heard through an attorney at law licensed to practice in the State of Illinois</w:t>
      </w:r>
      <w:r w:rsidR="00CE31D1">
        <w:t>, or</w:t>
      </w:r>
      <w:r>
        <w:t xml:space="preserve"> any law student licensed under Supreme Court Rule 711</w:t>
      </w:r>
      <w:r w:rsidR="00CE31D1">
        <w:t xml:space="preserve">, </w:t>
      </w:r>
      <w:r w:rsidR="00FA0CA3">
        <w:t>in any hearing in any matter involving the exercise of legal skill or knowledge</w:t>
      </w:r>
      <w:r w:rsidR="004D07B9">
        <w:t xml:space="preserve">.  </w:t>
      </w:r>
      <w:r w:rsidR="00A00A57">
        <w:t>(</w:t>
      </w:r>
      <w:r w:rsidR="004D07B9">
        <w:t>S. Ct. Rule 71</w:t>
      </w:r>
      <w:r w:rsidR="00CE31D1">
        <w:t>1</w:t>
      </w:r>
      <w:r w:rsidR="00A00A57">
        <w:t>)</w:t>
      </w:r>
      <w:r>
        <w:t xml:space="preserve"> </w:t>
      </w:r>
    </w:p>
    <w:p w:rsidR="007A252D" w:rsidRDefault="007A252D" w:rsidP="003121AF"/>
    <w:p w:rsidR="009449B8" w:rsidRDefault="00FA0CA3" w:rsidP="00FA0CA3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 w:rsidR="009449B8">
        <w:tab/>
      </w:r>
      <w:r>
        <w:t xml:space="preserve">Pro Hac Vice. </w:t>
      </w:r>
      <w:r w:rsidR="00557EEF">
        <w:t xml:space="preserve"> </w:t>
      </w:r>
      <w:r w:rsidR="009449B8">
        <w:t>Attorneys admitted to practice in states other than the State of Illinois may appear and be heard</w:t>
      </w:r>
      <w:r w:rsidR="003121AF" w:rsidRPr="003121AF">
        <w:t xml:space="preserve"> </w:t>
      </w:r>
      <w:r w:rsidR="003121AF">
        <w:t>in a specific hearing</w:t>
      </w:r>
      <w:r w:rsidR="009449B8">
        <w:t>, upon the attorney's verbal representations or written documentation as to the attorney's admittance</w:t>
      </w:r>
      <w:r>
        <w:t xml:space="preserve">, </w:t>
      </w:r>
      <w:r w:rsidR="003121AF" w:rsidRPr="00AF3709">
        <w:t>by special leave of the Director of the Department or the Director's designee,</w:t>
      </w:r>
      <w:r w:rsidR="003121AF">
        <w:t xml:space="preserve"> </w:t>
      </w:r>
      <w:r>
        <w:t xml:space="preserve">pursuant to an Order </w:t>
      </w:r>
      <w:r w:rsidRPr="00CE31D1">
        <w:t>pro hac vice</w:t>
      </w:r>
      <w:r>
        <w:t xml:space="preserve">, </w:t>
      </w:r>
      <w:r w:rsidR="003121AF">
        <w:t>as authorized by Supreme Court Rule 707 and the Illinois Rules of Professional Conduct Rule 5.5, effective January 1, 2010</w:t>
      </w:r>
      <w:r w:rsidR="009449B8">
        <w:t xml:space="preserve">. </w:t>
      </w:r>
    </w:p>
    <w:p w:rsidR="007A252D" w:rsidRDefault="007A252D" w:rsidP="003121AF"/>
    <w:p w:rsidR="009449B8" w:rsidRDefault="00FA0CA3" w:rsidP="00FA0CA3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 w:rsidR="009449B8">
        <w:tab/>
      </w:r>
      <w:r>
        <w:t xml:space="preserve">Pro Se. </w:t>
      </w:r>
      <w:r w:rsidR="00557EEF">
        <w:t xml:space="preserve"> </w:t>
      </w:r>
      <w:r w:rsidR="009449B8">
        <w:t xml:space="preserve">A natural person may appear and be heard on his or her own behalf. </w:t>
      </w:r>
    </w:p>
    <w:p w:rsidR="007A252D" w:rsidRDefault="007A252D" w:rsidP="003121AF"/>
    <w:p w:rsidR="009449B8" w:rsidRDefault="00FA0CA3" w:rsidP="00FA0CA3">
      <w:pPr>
        <w:widowControl w:val="0"/>
        <w:autoSpaceDE w:val="0"/>
        <w:autoSpaceDN w:val="0"/>
        <w:adjustRightInd w:val="0"/>
        <w:ind w:left="1425" w:hanging="684"/>
      </w:pPr>
      <w:r>
        <w:t>d)</w:t>
      </w:r>
      <w:r w:rsidR="009449B8">
        <w:tab/>
      </w:r>
      <w:r>
        <w:t>Corporations</w:t>
      </w:r>
      <w:r w:rsidR="003121AF">
        <w:t>, Limited Liability Companies, and Partnerships</w:t>
      </w:r>
      <w:r>
        <w:t xml:space="preserve">. </w:t>
      </w:r>
      <w:r w:rsidR="00557EEF">
        <w:t xml:space="preserve"> </w:t>
      </w:r>
      <w:r w:rsidR="009449B8">
        <w:t>A corporation, association,</w:t>
      </w:r>
      <w:r w:rsidR="003121AF" w:rsidRPr="003121AF">
        <w:t xml:space="preserve"> </w:t>
      </w:r>
      <w:r w:rsidR="003121AF">
        <w:t xml:space="preserve">limited liability </w:t>
      </w:r>
      <w:r w:rsidR="00C664FC">
        <w:t xml:space="preserve">company </w:t>
      </w:r>
      <w:r w:rsidR="009449B8">
        <w:t xml:space="preserve">or partnership </w:t>
      </w:r>
      <w:r w:rsidR="003121AF">
        <w:t>must appear by legal counsel, licensed to practice in the State of Illinois or appearing pro hac vice</w:t>
      </w:r>
      <w:r w:rsidR="009449B8">
        <w:t xml:space="preserve">. </w:t>
      </w:r>
    </w:p>
    <w:p w:rsidR="007A252D" w:rsidRDefault="007A252D" w:rsidP="003121AF"/>
    <w:p w:rsidR="009449B8" w:rsidRDefault="00CE31D1" w:rsidP="009449B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9449B8">
        <w:tab/>
        <w:t xml:space="preserve">The standard of conduct shall be the same as before the Courts of Illinois. </w:t>
      </w:r>
    </w:p>
    <w:p w:rsidR="003E66A0" w:rsidRDefault="003E66A0" w:rsidP="003121AF"/>
    <w:p w:rsidR="003E66A0" w:rsidRPr="00D55B37" w:rsidRDefault="003121AF">
      <w:pPr>
        <w:pStyle w:val="JCARSourceNote"/>
        <w:ind w:left="720"/>
      </w:pPr>
      <w:r>
        <w:t xml:space="preserve">(Source:  Amended at </w:t>
      </w:r>
      <w:r w:rsidR="004A03A4">
        <w:t>40</w:t>
      </w:r>
      <w:r>
        <w:t xml:space="preserve"> Ill. Reg. </w:t>
      </w:r>
      <w:r w:rsidR="0059146E">
        <w:t>834</w:t>
      </w:r>
      <w:r>
        <w:t xml:space="preserve">, effective </w:t>
      </w:r>
      <w:bookmarkStart w:id="0" w:name="_GoBack"/>
      <w:r w:rsidR="0059146E">
        <w:t>December 31, 2015</w:t>
      </w:r>
      <w:bookmarkEnd w:id="0"/>
      <w:r>
        <w:t>)</w:t>
      </w:r>
    </w:p>
    <w:sectPr w:rsidR="003E66A0" w:rsidRPr="00D55B37" w:rsidSect="00944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9B8"/>
    <w:rsid w:val="00201B9D"/>
    <w:rsid w:val="00231CB8"/>
    <w:rsid w:val="003121AF"/>
    <w:rsid w:val="00383F26"/>
    <w:rsid w:val="003E66A0"/>
    <w:rsid w:val="004A03A4"/>
    <w:rsid w:val="004B70C3"/>
    <w:rsid w:val="004D07B9"/>
    <w:rsid w:val="00557EEF"/>
    <w:rsid w:val="0059146E"/>
    <w:rsid w:val="006514E0"/>
    <w:rsid w:val="006D3CC7"/>
    <w:rsid w:val="00761771"/>
    <w:rsid w:val="007A252D"/>
    <w:rsid w:val="008A744D"/>
    <w:rsid w:val="009449B8"/>
    <w:rsid w:val="00A00A57"/>
    <w:rsid w:val="00A363D8"/>
    <w:rsid w:val="00B30BF1"/>
    <w:rsid w:val="00BD4039"/>
    <w:rsid w:val="00C13130"/>
    <w:rsid w:val="00C664FC"/>
    <w:rsid w:val="00CC1D31"/>
    <w:rsid w:val="00CE31D1"/>
    <w:rsid w:val="00E70D45"/>
    <w:rsid w:val="00FA0CA3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B84734-57AE-4596-81B9-A7F95692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3</cp:revision>
  <dcterms:created xsi:type="dcterms:W3CDTF">2015-12-08T20:25:00Z</dcterms:created>
  <dcterms:modified xsi:type="dcterms:W3CDTF">2016-01-11T14:55:00Z</dcterms:modified>
</cp:coreProperties>
</file>