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82" w:rsidRDefault="00D75382" w:rsidP="00D753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382" w:rsidRDefault="00D75382" w:rsidP="00D753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651.203  Filing Deadlines for Capital Assistance Grants</w:t>
      </w:r>
      <w:r>
        <w:t xml:space="preserve"> </w:t>
      </w:r>
    </w:p>
    <w:p w:rsidR="00D75382" w:rsidRDefault="00D75382" w:rsidP="00D75382">
      <w:pPr>
        <w:widowControl w:val="0"/>
        <w:autoSpaceDE w:val="0"/>
        <w:autoSpaceDN w:val="0"/>
        <w:adjustRightInd w:val="0"/>
      </w:pPr>
    </w:p>
    <w:p w:rsidR="00D75382" w:rsidRDefault="00D75382" w:rsidP="00D75382">
      <w:pPr>
        <w:widowControl w:val="0"/>
        <w:autoSpaceDE w:val="0"/>
        <w:autoSpaceDN w:val="0"/>
        <w:adjustRightInd w:val="0"/>
      </w:pPr>
      <w:r>
        <w:t xml:space="preserve">Applications for capital assistance under the Section 18 program must be filed by participants according to dates established in Section 651.201 herein. </w:t>
      </w:r>
    </w:p>
    <w:sectPr w:rsidR="00D75382" w:rsidSect="00D753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382"/>
    <w:rsid w:val="002D7E60"/>
    <w:rsid w:val="003965BE"/>
    <w:rsid w:val="006514E0"/>
    <w:rsid w:val="00D2385A"/>
    <w:rsid w:val="00D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651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651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