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6" w:rsidRDefault="003E2086" w:rsidP="003E2086">
      <w:pPr>
        <w:widowControl w:val="0"/>
        <w:autoSpaceDE w:val="0"/>
        <w:autoSpaceDN w:val="0"/>
        <w:adjustRightInd w:val="0"/>
      </w:pPr>
      <w:bookmarkStart w:id="0" w:name="_GoBack"/>
      <w:bookmarkEnd w:id="0"/>
    </w:p>
    <w:p w:rsidR="003E2086" w:rsidRDefault="003E2086" w:rsidP="003E2086">
      <w:pPr>
        <w:widowControl w:val="0"/>
        <w:autoSpaceDE w:val="0"/>
        <w:autoSpaceDN w:val="0"/>
        <w:adjustRightInd w:val="0"/>
      </w:pPr>
      <w:r>
        <w:rPr>
          <w:b/>
          <w:bCs/>
        </w:rPr>
        <w:t>Section 651.102  Authority and Applicability</w:t>
      </w:r>
      <w:r>
        <w:t xml:space="preserve"> </w:t>
      </w:r>
    </w:p>
    <w:p w:rsidR="003E2086" w:rsidRDefault="003E2086" w:rsidP="003E2086">
      <w:pPr>
        <w:widowControl w:val="0"/>
        <w:autoSpaceDE w:val="0"/>
        <w:autoSpaceDN w:val="0"/>
        <w:adjustRightInd w:val="0"/>
      </w:pPr>
    </w:p>
    <w:p w:rsidR="003E2086" w:rsidRDefault="003E2086" w:rsidP="003E2086">
      <w:pPr>
        <w:widowControl w:val="0"/>
        <w:autoSpaceDE w:val="0"/>
        <w:autoSpaceDN w:val="0"/>
        <w:adjustRightInd w:val="0"/>
        <w:ind w:left="1440" w:hanging="720"/>
      </w:pPr>
      <w:r>
        <w:t>a)</w:t>
      </w:r>
      <w:r>
        <w:tab/>
        <w:t xml:space="preserve">These regulations are adopted and issued pursuant to the authority of the Illinois Department of Transportation as specified by the Downstate Public Transportation Act, as amended. </w:t>
      </w:r>
    </w:p>
    <w:p w:rsidR="00093512" w:rsidRDefault="00093512" w:rsidP="003E2086">
      <w:pPr>
        <w:widowControl w:val="0"/>
        <w:autoSpaceDE w:val="0"/>
        <w:autoSpaceDN w:val="0"/>
        <w:adjustRightInd w:val="0"/>
        <w:ind w:left="1440" w:hanging="720"/>
      </w:pPr>
    </w:p>
    <w:p w:rsidR="003E2086" w:rsidRDefault="003E2086" w:rsidP="003E2086">
      <w:pPr>
        <w:widowControl w:val="0"/>
        <w:autoSpaceDE w:val="0"/>
        <w:autoSpaceDN w:val="0"/>
        <w:adjustRightInd w:val="0"/>
        <w:ind w:left="1440" w:hanging="720"/>
      </w:pPr>
      <w:r>
        <w:t>b)</w:t>
      </w:r>
      <w:r>
        <w:tab/>
        <w:t xml:space="preserve">These regulations apply to all participants with "new programs" (as hereinafter defined) eligible to receive grant funds available under the Formula Grant Program for Areas Other Than Urbanized provided under Section 18 of the Federal Urban Mass Transportation Act of 1964, as amended. </w:t>
      </w:r>
    </w:p>
    <w:p w:rsidR="00093512" w:rsidRDefault="00093512" w:rsidP="003E2086">
      <w:pPr>
        <w:widowControl w:val="0"/>
        <w:autoSpaceDE w:val="0"/>
        <w:autoSpaceDN w:val="0"/>
        <w:adjustRightInd w:val="0"/>
        <w:ind w:left="1440" w:hanging="720"/>
      </w:pPr>
    </w:p>
    <w:p w:rsidR="003E2086" w:rsidRDefault="003E2086" w:rsidP="003E2086">
      <w:pPr>
        <w:widowControl w:val="0"/>
        <w:autoSpaceDE w:val="0"/>
        <w:autoSpaceDN w:val="0"/>
        <w:adjustRightInd w:val="0"/>
        <w:ind w:left="1440" w:hanging="720"/>
      </w:pPr>
      <w:r>
        <w:t>c)</w:t>
      </w:r>
      <w:r>
        <w:tab/>
        <w:t xml:space="preserve">These regulations are subject to and governed by federal administrative rules to be promulgated by the U.S. Department of Transportation Federal Highway Administration. </w:t>
      </w:r>
    </w:p>
    <w:sectPr w:rsidR="003E2086" w:rsidSect="003E20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2086"/>
    <w:rsid w:val="00093512"/>
    <w:rsid w:val="000C1122"/>
    <w:rsid w:val="003E2086"/>
    <w:rsid w:val="006514E0"/>
    <w:rsid w:val="00903DFC"/>
    <w:rsid w:val="00E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