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04" w:rsidRDefault="00C85D7C" w:rsidP="00FB350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FB3504">
        <w:rPr>
          <w:b/>
          <w:bCs/>
        </w:rPr>
        <w:t xml:space="preserve">Section </w:t>
      </w:r>
      <w:proofErr w:type="spellStart"/>
      <w:r w:rsidR="00FB3504">
        <w:rPr>
          <w:b/>
          <w:bCs/>
        </w:rPr>
        <w:t>554.APPENDIX</w:t>
      </w:r>
      <w:proofErr w:type="spellEnd"/>
      <w:r w:rsidR="00FB3504">
        <w:rPr>
          <w:b/>
          <w:bCs/>
        </w:rPr>
        <w:t xml:space="preserve"> E  </w:t>
      </w:r>
      <w:r w:rsidR="00E2670E">
        <w:rPr>
          <w:b/>
          <w:bCs/>
        </w:rPr>
        <w:t xml:space="preserve"> </w:t>
      </w:r>
      <w:r w:rsidR="00FB3504">
        <w:rPr>
          <w:b/>
          <w:bCs/>
        </w:rPr>
        <w:t>Form BT 750 (Repealed)</w:t>
      </w:r>
      <w:r w:rsidR="00FB3504">
        <w:t xml:space="preserve"> </w:t>
      </w:r>
    </w:p>
    <w:p w:rsidR="00FB3504" w:rsidRDefault="00FB3504" w:rsidP="00FB3504">
      <w:pPr>
        <w:widowControl w:val="0"/>
        <w:autoSpaceDE w:val="0"/>
        <w:autoSpaceDN w:val="0"/>
        <w:adjustRightInd w:val="0"/>
      </w:pPr>
    </w:p>
    <w:p w:rsidR="00FB3504" w:rsidRDefault="00FB3504" w:rsidP="00FB35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3248, effective February 3, 1987) </w:t>
      </w:r>
    </w:p>
    <w:sectPr w:rsidR="00FB3504" w:rsidSect="00FB35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504"/>
    <w:rsid w:val="006514E0"/>
    <w:rsid w:val="007B3830"/>
    <w:rsid w:val="00B35135"/>
    <w:rsid w:val="00BF0CCD"/>
    <w:rsid w:val="00C85D7C"/>
    <w:rsid w:val="00E2670E"/>
    <w:rsid w:val="00FB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