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8F" w:rsidRDefault="00D1348F" w:rsidP="00D1348F">
      <w:pPr>
        <w:widowControl w:val="0"/>
        <w:autoSpaceDE w:val="0"/>
        <w:autoSpaceDN w:val="0"/>
        <w:adjustRightInd w:val="0"/>
      </w:pPr>
    </w:p>
    <w:p w:rsidR="00D1348F" w:rsidRDefault="00D1348F" w:rsidP="00D134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554.709  Government Moves by Commercial Carriers</w:t>
      </w:r>
      <w:r>
        <w:t xml:space="preserve"> </w:t>
      </w:r>
    </w:p>
    <w:p w:rsidR="00D1348F" w:rsidRDefault="00D1348F" w:rsidP="00D1348F">
      <w:pPr>
        <w:widowControl w:val="0"/>
        <w:autoSpaceDE w:val="0"/>
        <w:autoSpaceDN w:val="0"/>
        <w:adjustRightInd w:val="0"/>
      </w:pPr>
    </w:p>
    <w:p w:rsidR="007B33AE" w:rsidRDefault="00D1348F" w:rsidP="007B33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Occasionally, government shipments in excess of permit policy limits must  be moved over the highways.  Written certification </w:t>
      </w:r>
      <w:r w:rsidR="007B33AE">
        <w:t xml:space="preserve">in the form of a Letter of Essentiality </w:t>
      </w:r>
      <w:r>
        <w:t xml:space="preserve">as to the necessity of </w:t>
      </w:r>
      <w:r w:rsidR="007B33AE">
        <w:t xml:space="preserve">the </w:t>
      </w:r>
      <w:r>
        <w:t xml:space="preserve">movement </w:t>
      </w:r>
      <w:r w:rsidR="007B33AE">
        <w:t xml:space="preserve">stating </w:t>
      </w:r>
      <w:r>
        <w:t>that it is in the interest of national defense shall be obtained from</w:t>
      </w:r>
      <w:r w:rsidR="007B33AE">
        <w:t xml:space="preserve"> the United States Military Surface Deployment and Distribution Command Transportation Engineering Agency at 757/878-7582.</w:t>
      </w:r>
    </w:p>
    <w:p w:rsidR="009C6795" w:rsidRDefault="009C6795" w:rsidP="009C6795">
      <w:pPr>
        <w:widowControl w:val="0"/>
        <w:autoSpaceDE w:val="0"/>
        <w:autoSpaceDN w:val="0"/>
        <w:adjustRightInd w:val="0"/>
        <w:ind w:left="1440" w:firstLine="720"/>
      </w:pPr>
    </w:p>
    <w:p w:rsidR="00D1348F" w:rsidRDefault="00D1348F" w:rsidP="00D134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receipt of the application for permit, together with satisfactory certification as to the necessity for the movement from the Transportation Officer, the Permit Office will issue the permit. </w:t>
      </w:r>
    </w:p>
    <w:p w:rsidR="00AE06B8" w:rsidRDefault="00AE06B8" w:rsidP="00D1348F">
      <w:pPr>
        <w:widowControl w:val="0"/>
        <w:autoSpaceDE w:val="0"/>
        <w:autoSpaceDN w:val="0"/>
        <w:adjustRightInd w:val="0"/>
        <w:ind w:left="1440" w:hanging="720"/>
      </w:pPr>
    </w:p>
    <w:p w:rsidR="00D1348F" w:rsidRDefault="00D1348F" w:rsidP="00D134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travel at night is authorized, an escort vehicle must accompany the movement. </w:t>
      </w:r>
    </w:p>
    <w:p w:rsidR="00D1348F" w:rsidRDefault="00D1348F" w:rsidP="00D1348F">
      <w:pPr>
        <w:widowControl w:val="0"/>
        <w:autoSpaceDE w:val="0"/>
        <w:autoSpaceDN w:val="0"/>
        <w:adjustRightInd w:val="0"/>
        <w:ind w:left="1440" w:hanging="720"/>
      </w:pPr>
    </w:p>
    <w:p w:rsidR="007B33AE" w:rsidRPr="00D55B37" w:rsidRDefault="007B33AE" w:rsidP="007B33A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0904E3">
        <w:t>13254</w:t>
      </w:r>
      <w:r w:rsidRPr="00D55B37">
        <w:t xml:space="preserve">, effective </w:t>
      </w:r>
      <w:bookmarkStart w:id="0" w:name="_GoBack"/>
      <w:r w:rsidR="000904E3">
        <w:t>August 1, 2012</w:t>
      </w:r>
      <w:bookmarkEnd w:id="0"/>
      <w:r w:rsidRPr="00D55B37">
        <w:t>)</w:t>
      </w:r>
    </w:p>
    <w:sectPr w:rsidR="007B33AE" w:rsidRPr="00D55B37" w:rsidSect="00D134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48F"/>
    <w:rsid w:val="000904E3"/>
    <w:rsid w:val="000D7A46"/>
    <w:rsid w:val="00624C09"/>
    <w:rsid w:val="006514E0"/>
    <w:rsid w:val="007B33AE"/>
    <w:rsid w:val="009C6795"/>
    <w:rsid w:val="00AE06B8"/>
    <w:rsid w:val="00B65C87"/>
    <w:rsid w:val="00B93B86"/>
    <w:rsid w:val="00D1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B3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B3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