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E8C" w:rsidRDefault="00F52E8C" w:rsidP="00F52E8C">
      <w:pPr>
        <w:widowControl w:val="0"/>
        <w:autoSpaceDE w:val="0"/>
        <w:autoSpaceDN w:val="0"/>
        <w:adjustRightInd w:val="0"/>
      </w:pPr>
      <w:bookmarkStart w:id="0" w:name="_GoBack"/>
      <w:bookmarkEnd w:id="0"/>
    </w:p>
    <w:p w:rsidR="00F52E8C" w:rsidRDefault="00F52E8C" w:rsidP="00F52E8C">
      <w:pPr>
        <w:widowControl w:val="0"/>
        <w:autoSpaceDE w:val="0"/>
        <w:autoSpaceDN w:val="0"/>
        <w:adjustRightInd w:val="0"/>
      </w:pPr>
      <w:r>
        <w:rPr>
          <w:b/>
          <w:bCs/>
        </w:rPr>
        <w:t>Section 554.610  Movement of Exceptionally Large Equipment</w:t>
      </w:r>
      <w:r>
        <w:t xml:space="preserve"> </w:t>
      </w:r>
    </w:p>
    <w:p w:rsidR="00F52E8C" w:rsidRDefault="00F52E8C" w:rsidP="00F52E8C">
      <w:pPr>
        <w:widowControl w:val="0"/>
        <w:autoSpaceDE w:val="0"/>
        <w:autoSpaceDN w:val="0"/>
        <w:adjustRightInd w:val="0"/>
      </w:pPr>
    </w:p>
    <w:p w:rsidR="00F52E8C" w:rsidRDefault="00F52E8C" w:rsidP="00F52E8C">
      <w:pPr>
        <w:widowControl w:val="0"/>
        <w:autoSpaceDE w:val="0"/>
        <w:autoSpaceDN w:val="0"/>
        <w:adjustRightInd w:val="0"/>
      </w:pPr>
      <w:r>
        <w:t xml:space="preserve">These movements characteristically involve a great deal of advance planning and analysis.  The objects being moved may weigh several hundred thousand pounds or more and can be moved under their own power or may be loaded on special transporting equipment.  Typical loads include power shovels or draglines used in strip mining operations, reactor vessels or generators used in power plants, or other extremely heavy industrial equipment components.  These movements are generally for very short distances on or across a highway.  In addition to the general provisions applicable to normal </w:t>
      </w:r>
      <w:proofErr w:type="spellStart"/>
      <w:r>
        <w:t>overdimension</w:t>
      </w:r>
      <w:proofErr w:type="spellEnd"/>
      <w:r>
        <w:t xml:space="preserve"> and overweight movements, one or more of the following conditions may apply. </w:t>
      </w:r>
    </w:p>
    <w:p w:rsidR="00350B85" w:rsidRDefault="00350B85" w:rsidP="00F52E8C">
      <w:pPr>
        <w:widowControl w:val="0"/>
        <w:autoSpaceDE w:val="0"/>
        <w:autoSpaceDN w:val="0"/>
        <w:adjustRightInd w:val="0"/>
      </w:pPr>
    </w:p>
    <w:p w:rsidR="00F52E8C" w:rsidRDefault="00F52E8C" w:rsidP="00F52E8C">
      <w:pPr>
        <w:widowControl w:val="0"/>
        <w:autoSpaceDE w:val="0"/>
        <w:autoSpaceDN w:val="0"/>
        <w:adjustRightInd w:val="0"/>
        <w:ind w:left="1440" w:hanging="720"/>
      </w:pPr>
      <w:r>
        <w:t>a)</w:t>
      </w:r>
      <w:r>
        <w:tab/>
        <w:t xml:space="preserve">Due to the lengthy pavement and bridge analyses required for exceptionally heavy loads, a special agreement regarding payment of inspection and investigation fees in accordance with Section 554.910(b) may be necessary. </w:t>
      </w:r>
    </w:p>
    <w:p w:rsidR="00350B85" w:rsidRDefault="00350B85" w:rsidP="00F52E8C">
      <w:pPr>
        <w:widowControl w:val="0"/>
        <w:autoSpaceDE w:val="0"/>
        <w:autoSpaceDN w:val="0"/>
        <w:adjustRightInd w:val="0"/>
        <w:ind w:left="1440" w:hanging="720"/>
      </w:pPr>
    </w:p>
    <w:p w:rsidR="00F52E8C" w:rsidRDefault="00F52E8C" w:rsidP="00F52E8C">
      <w:pPr>
        <w:widowControl w:val="0"/>
        <w:autoSpaceDE w:val="0"/>
        <w:autoSpaceDN w:val="0"/>
        <w:adjustRightInd w:val="0"/>
        <w:ind w:left="1440" w:hanging="720"/>
      </w:pPr>
      <w:r>
        <w:t>b)</w:t>
      </w:r>
      <w:r>
        <w:tab/>
        <w:t xml:space="preserve">The effect of the movement on overhead and underground utilities must be determined by the utility companies.  Any adjustments required, such as raising lines or rerouting underground facilities are to be made in advance of the movement. </w:t>
      </w:r>
    </w:p>
    <w:p w:rsidR="00350B85" w:rsidRDefault="00350B85" w:rsidP="00F52E8C">
      <w:pPr>
        <w:widowControl w:val="0"/>
        <w:autoSpaceDE w:val="0"/>
        <w:autoSpaceDN w:val="0"/>
        <w:adjustRightInd w:val="0"/>
        <w:ind w:left="1440" w:hanging="720"/>
      </w:pPr>
    </w:p>
    <w:p w:rsidR="00F52E8C" w:rsidRDefault="00F52E8C" w:rsidP="00F52E8C">
      <w:pPr>
        <w:widowControl w:val="0"/>
        <w:autoSpaceDE w:val="0"/>
        <w:autoSpaceDN w:val="0"/>
        <w:adjustRightInd w:val="0"/>
        <w:ind w:left="1440" w:hanging="720"/>
      </w:pPr>
      <w:r>
        <w:t>c)</w:t>
      </w:r>
      <w:r>
        <w:tab/>
        <w:t xml:space="preserve">Movement may be restricted to when the shoulders are dry and firm, frozen, or have bearing capacity to support the object being moved or the weight of other passing traffic. </w:t>
      </w:r>
    </w:p>
    <w:p w:rsidR="00350B85" w:rsidRDefault="00350B85" w:rsidP="00F52E8C">
      <w:pPr>
        <w:widowControl w:val="0"/>
        <w:autoSpaceDE w:val="0"/>
        <w:autoSpaceDN w:val="0"/>
        <w:adjustRightInd w:val="0"/>
        <w:ind w:left="1440" w:hanging="720"/>
      </w:pPr>
    </w:p>
    <w:p w:rsidR="00F52E8C" w:rsidRDefault="00F52E8C" w:rsidP="00F52E8C">
      <w:pPr>
        <w:widowControl w:val="0"/>
        <w:autoSpaceDE w:val="0"/>
        <w:autoSpaceDN w:val="0"/>
        <w:adjustRightInd w:val="0"/>
        <w:ind w:left="1440" w:hanging="720"/>
      </w:pPr>
      <w:r>
        <w:t>d)</w:t>
      </w:r>
      <w:r>
        <w:tab/>
        <w:t xml:space="preserve">Movement may be restricted to periods when the probability of precipitation is no more than 30 percent as predicted by the National Weather Service. </w:t>
      </w:r>
    </w:p>
    <w:p w:rsidR="00350B85" w:rsidRDefault="00350B85" w:rsidP="00F52E8C">
      <w:pPr>
        <w:widowControl w:val="0"/>
        <w:autoSpaceDE w:val="0"/>
        <w:autoSpaceDN w:val="0"/>
        <w:adjustRightInd w:val="0"/>
        <w:ind w:left="1440" w:hanging="720"/>
      </w:pPr>
    </w:p>
    <w:p w:rsidR="00F52E8C" w:rsidRDefault="00F52E8C" w:rsidP="00F52E8C">
      <w:pPr>
        <w:widowControl w:val="0"/>
        <w:autoSpaceDE w:val="0"/>
        <w:autoSpaceDN w:val="0"/>
        <w:adjustRightInd w:val="0"/>
        <w:ind w:left="1440" w:hanging="720"/>
      </w:pPr>
      <w:r>
        <w:t>e)</w:t>
      </w:r>
      <w:r>
        <w:tab/>
        <w:t xml:space="preserve">An earthen or crushed stone pad of a depth specified by the Permit Office may be required to protect the pavement. </w:t>
      </w:r>
    </w:p>
    <w:p w:rsidR="00350B85" w:rsidRDefault="00350B85" w:rsidP="00F52E8C">
      <w:pPr>
        <w:widowControl w:val="0"/>
        <w:autoSpaceDE w:val="0"/>
        <w:autoSpaceDN w:val="0"/>
        <w:adjustRightInd w:val="0"/>
        <w:ind w:left="1440" w:hanging="720"/>
      </w:pPr>
    </w:p>
    <w:p w:rsidR="00F52E8C" w:rsidRDefault="00F52E8C" w:rsidP="00F52E8C">
      <w:pPr>
        <w:widowControl w:val="0"/>
        <w:autoSpaceDE w:val="0"/>
        <w:autoSpaceDN w:val="0"/>
        <w:adjustRightInd w:val="0"/>
        <w:ind w:left="1440" w:hanging="720"/>
      </w:pPr>
      <w:r>
        <w:t>f)</w:t>
      </w:r>
      <w:r>
        <w:tab/>
        <w:t xml:space="preserve">Additional insurance or security may be required in accordance with Sections 554.108 or 554.905. </w:t>
      </w:r>
    </w:p>
    <w:p w:rsidR="00350B85" w:rsidRDefault="00350B85" w:rsidP="00F52E8C">
      <w:pPr>
        <w:widowControl w:val="0"/>
        <w:autoSpaceDE w:val="0"/>
        <w:autoSpaceDN w:val="0"/>
        <w:adjustRightInd w:val="0"/>
        <w:ind w:left="1440" w:hanging="720"/>
      </w:pPr>
    </w:p>
    <w:p w:rsidR="00F52E8C" w:rsidRDefault="00F52E8C" w:rsidP="00F52E8C">
      <w:pPr>
        <w:widowControl w:val="0"/>
        <w:autoSpaceDE w:val="0"/>
        <w:autoSpaceDN w:val="0"/>
        <w:adjustRightInd w:val="0"/>
        <w:ind w:left="1440" w:hanging="720"/>
      </w:pPr>
      <w:r>
        <w:t>g)</w:t>
      </w:r>
      <w:r>
        <w:tab/>
        <w:t xml:space="preserve">A special agreement between the permittee and the Department may be required to ensure all conditions are defined regarding the security and repair requirements as specified in Section 554.910b. </w:t>
      </w:r>
    </w:p>
    <w:p w:rsidR="00F52E8C" w:rsidRDefault="00F52E8C" w:rsidP="00F52E8C">
      <w:pPr>
        <w:widowControl w:val="0"/>
        <w:autoSpaceDE w:val="0"/>
        <w:autoSpaceDN w:val="0"/>
        <w:adjustRightInd w:val="0"/>
        <w:ind w:left="1440" w:hanging="720"/>
      </w:pPr>
    </w:p>
    <w:p w:rsidR="00F52E8C" w:rsidRDefault="00F52E8C" w:rsidP="00F52E8C">
      <w:pPr>
        <w:widowControl w:val="0"/>
        <w:autoSpaceDE w:val="0"/>
        <w:autoSpaceDN w:val="0"/>
        <w:adjustRightInd w:val="0"/>
        <w:ind w:left="1440" w:hanging="720"/>
      </w:pPr>
      <w:r>
        <w:t xml:space="preserve">(Source:  Added at 11 Ill. Reg. 3248, effective February 3, 1987) </w:t>
      </w:r>
    </w:p>
    <w:sectPr w:rsidR="00F52E8C" w:rsidSect="00F52E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E8C"/>
    <w:rsid w:val="00350B85"/>
    <w:rsid w:val="006514E0"/>
    <w:rsid w:val="00661DBE"/>
    <w:rsid w:val="008B19C6"/>
    <w:rsid w:val="00E7741F"/>
    <w:rsid w:val="00F5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