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BA" w:rsidRDefault="00AC36BA" w:rsidP="00AC36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6BA" w:rsidRDefault="00AC36BA" w:rsidP="00AC36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554.609  Movement of Off-Road Overweight Equipment</w:t>
      </w:r>
      <w:r>
        <w:t xml:space="preserve"> </w:t>
      </w:r>
    </w:p>
    <w:p w:rsidR="00AC36BA" w:rsidRDefault="00AC36BA" w:rsidP="00AC36BA">
      <w:pPr>
        <w:widowControl w:val="0"/>
        <w:autoSpaceDE w:val="0"/>
        <w:autoSpaceDN w:val="0"/>
        <w:adjustRightInd w:val="0"/>
      </w:pPr>
    </w:p>
    <w:p w:rsidR="00AC36BA" w:rsidRDefault="00AC36BA" w:rsidP="00AC36BA">
      <w:pPr>
        <w:widowControl w:val="0"/>
        <w:autoSpaceDE w:val="0"/>
        <w:autoSpaceDN w:val="0"/>
        <w:adjustRightInd w:val="0"/>
      </w:pPr>
      <w:r>
        <w:t xml:space="preserve">The distance that can be traveled on Illinois highways under a permit by overweight equipment such as a scraper or end loader that is not designed for highway travel, under its own power or towed, will generally be limited to a maximum distance of 25 miles.  Axle limitations will be based upon an analysis of the pavement utilizing the tire sizes specified on the application. </w:t>
      </w:r>
      <w:r w:rsidR="001E6846">
        <w:t xml:space="preserve"> If any single axle exceeds 30,000 pounds, no structures may be crossed.</w:t>
      </w:r>
    </w:p>
    <w:p w:rsidR="00AC36BA" w:rsidRDefault="00AC36BA" w:rsidP="00AC36BA">
      <w:pPr>
        <w:widowControl w:val="0"/>
        <w:autoSpaceDE w:val="0"/>
        <w:autoSpaceDN w:val="0"/>
        <w:adjustRightInd w:val="0"/>
      </w:pPr>
    </w:p>
    <w:p w:rsidR="001E6846" w:rsidRPr="00D55B37" w:rsidRDefault="001E68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CA63BB">
        <w:t>15654</w:t>
      </w:r>
      <w:r w:rsidRPr="00D55B37">
        <w:t xml:space="preserve">, effective </w:t>
      </w:r>
      <w:r w:rsidR="00CA63BB">
        <w:t>November 19, 2004</w:t>
      </w:r>
      <w:r w:rsidRPr="00D55B37">
        <w:t>)</w:t>
      </w:r>
    </w:p>
    <w:sectPr w:rsidR="001E6846" w:rsidRPr="00D55B37" w:rsidSect="00AC36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6BA"/>
    <w:rsid w:val="001E6846"/>
    <w:rsid w:val="002E1B28"/>
    <w:rsid w:val="003D1DF0"/>
    <w:rsid w:val="00460A71"/>
    <w:rsid w:val="00575A4E"/>
    <w:rsid w:val="006514E0"/>
    <w:rsid w:val="00A7431D"/>
    <w:rsid w:val="00AC36BA"/>
    <w:rsid w:val="00CA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6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