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CDB" w:rsidRDefault="00C06CDB" w:rsidP="00C06C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6CDB" w:rsidRDefault="00C06CDB" w:rsidP="00C06C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554.405  Qualifications for Flagmen (Repealed)</w:t>
      </w:r>
      <w:r>
        <w:t xml:space="preserve"> </w:t>
      </w:r>
    </w:p>
    <w:p w:rsidR="00C06CDB" w:rsidRDefault="00C06CDB" w:rsidP="00C06CDB">
      <w:pPr>
        <w:widowControl w:val="0"/>
        <w:autoSpaceDE w:val="0"/>
        <w:autoSpaceDN w:val="0"/>
        <w:adjustRightInd w:val="0"/>
      </w:pPr>
    </w:p>
    <w:p w:rsidR="00C06CDB" w:rsidRDefault="00C06CDB" w:rsidP="00C06C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2565, effective January 25, 1996) </w:t>
      </w:r>
    </w:p>
    <w:sectPr w:rsidR="00C06CDB" w:rsidSect="00C06C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6CDB"/>
    <w:rsid w:val="00021B22"/>
    <w:rsid w:val="003F4D5D"/>
    <w:rsid w:val="006514E0"/>
    <w:rsid w:val="00C06CDB"/>
    <w:rsid w:val="00F4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2012-06-21T23:45:00Z</dcterms:modified>
</cp:coreProperties>
</file>