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DB" w:rsidRDefault="00C06CDB" w:rsidP="00C06C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6CDB" w:rsidRDefault="00C06CDB" w:rsidP="00C06C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554.405  Qualifications for Flagmen (Repealed)</w:t>
      </w:r>
      <w:r>
        <w:t xml:space="preserve"> </w:t>
      </w:r>
    </w:p>
    <w:p w:rsidR="00C06CDB" w:rsidRDefault="00C06CDB" w:rsidP="00C06CDB">
      <w:pPr>
        <w:widowControl w:val="0"/>
        <w:autoSpaceDE w:val="0"/>
        <w:autoSpaceDN w:val="0"/>
        <w:adjustRightInd w:val="0"/>
      </w:pPr>
    </w:p>
    <w:p w:rsidR="00C06CDB" w:rsidRDefault="00C06CDB" w:rsidP="00C06C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2565, effective January 25, 1996) </w:t>
      </w:r>
    </w:p>
    <w:sectPr w:rsidR="00C06CDB" w:rsidSect="00C06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CDB"/>
    <w:rsid w:val="00021B22"/>
    <w:rsid w:val="003F4D5D"/>
    <w:rsid w:val="006514E0"/>
    <w:rsid w:val="00C06CDB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2012-06-21T23:45:00Z</dcterms:modified>
</cp:coreProperties>
</file>