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0" w:rsidRDefault="009C7400" w:rsidP="009C74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550.APPENDIX E  Bibliography</w:t>
      </w:r>
      <w:r>
        <w:t xml:space="preserve">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>American Association of State Highway Officials, A Policy on Arterial Highways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>in Urban Areas, Washington, D.C., 1973.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American Association of State Highway Officials, A Policy on Geometric Design of Rural Highways, Washington, D.C., 1973.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Highway Research Board, Special Report 87, Highway Capacity Manual, Washington, D.C., 1965.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Department of Transportation, Design Manual.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Department of Transportation, Manual on Uniform Traffic Control Devices.  (92 Ill. Adm. Code 546)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Department of Transportation, Standard Specifications for Road and Bridge Construction, 1973.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Highway Code, Chapter 121, Illinois Revised Statutes.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Vehicle Code, Chapter 95 1/2, Illinois Revised Statutes.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Institute of Traffic Engineers, Guidelines for Driveway Design and Location, Washington, D.C., 1973.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National Cooperative Highway Research Program, Report 93, Guidelines for Medial and Marginal Access Control on Major Roadways, Washington, D.C., 1970. </w:t>
      </w:r>
    </w:p>
    <w:p w:rsidR="009C7400" w:rsidRDefault="009C7400" w:rsidP="009C7400">
      <w:pPr>
        <w:widowControl w:val="0"/>
        <w:autoSpaceDE w:val="0"/>
        <w:autoSpaceDN w:val="0"/>
        <w:adjustRightInd w:val="0"/>
      </w:pPr>
    </w:p>
    <w:p w:rsidR="009C7400" w:rsidRDefault="009C7400" w:rsidP="009C7400">
      <w:pPr>
        <w:widowControl w:val="0"/>
        <w:autoSpaceDE w:val="0"/>
        <w:autoSpaceDN w:val="0"/>
        <w:adjustRightInd w:val="0"/>
      </w:pPr>
      <w:r>
        <w:t xml:space="preserve">Illinois Highway Drainage Policy and Practice Manual. </w:t>
      </w:r>
    </w:p>
    <w:sectPr w:rsidR="009C7400" w:rsidSect="009C7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400"/>
    <w:rsid w:val="006514E0"/>
    <w:rsid w:val="00734B06"/>
    <w:rsid w:val="00764497"/>
    <w:rsid w:val="008F0B6E"/>
    <w:rsid w:val="009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General Assembly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