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5" w:rsidRDefault="002C4385" w:rsidP="002C43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385" w:rsidRDefault="002C4385" w:rsidP="002C4385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2C4385" w:rsidRDefault="002C4385" w:rsidP="002C4385">
      <w:pPr>
        <w:widowControl w:val="0"/>
        <w:autoSpaceDE w:val="0"/>
        <w:autoSpaceDN w:val="0"/>
        <w:adjustRightInd w:val="0"/>
        <w:jc w:val="center"/>
      </w:pPr>
      <w:r>
        <w:t>POLICY ON PERMITS FOR ACCESS DRIVEWAYS TO STATE HIGHWAYS</w:t>
      </w:r>
    </w:p>
    <w:p w:rsidR="002C4385" w:rsidRDefault="002C4385" w:rsidP="002C4385">
      <w:pPr>
        <w:widowControl w:val="0"/>
        <w:autoSpaceDE w:val="0"/>
        <w:autoSpaceDN w:val="0"/>
        <w:adjustRightInd w:val="0"/>
      </w:pPr>
    </w:p>
    <w:sectPr w:rsidR="002C4385" w:rsidSect="002C4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385"/>
    <w:rsid w:val="000006A0"/>
    <w:rsid w:val="002C4385"/>
    <w:rsid w:val="00481331"/>
    <w:rsid w:val="006514E0"/>
    <w:rsid w:val="00B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