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61" w:rsidRDefault="00F51561" w:rsidP="00F515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1561" w:rsidRDefault="00F51561" w:rsidP="00F5156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542.ILLUSTRATION</w:t>
      </w:r>
      <w:proofErr w:type="spellEnd"/>
      <w:r>
        <w:rPr>
          <w:b/>
          <w:bCs/>
        </w:rPr>
        <w:t xml:space="preserve"> E  Example of Trailblazer Assembly (Repealed)</w:t>
      </w:r>
      <w:r>
        <w:t xml:space="preserve"> </w:t>
      </w:r>
    </w:p>
    <w:p w:rsidR="00F51561" w:rsidRDefault="00F51561" w:rsidP="00F51561">
      <w:pPr>
        <w:widowControl w:val="0"/>
        <w:autoSpaceDE w:val="0"/>
        <w:autoSpaceDN w:val="0"/>
        <w:adjustRightInd w:val="0"/>
      </w:pPr>
    </w:p>
    <w:p w:rsidR="00F51561" w:rsidRDefault="00F51561" w:rsidP="00F515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12736, effective September 1, 2000) </w:t>
      </w:r>
    </w:p>
    <w:sectPr w:rsidR="00F51561" w:rsidSect="00F515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561"/>
    <w:rsid w:val="0043118C"/>
    <w:rsid w:val="005C78C3"/>
    <w:rsid w:val="006514E0"/>
    <w:rsid w:val="00E144EA"/>
    <w:rsid w:val="00F5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