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5C" w:rsidRDefault="0069465C" w:rsidP="006946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465C" w:rsidRDefault="0069465C" w:rsidP="006946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540.80  Design of Overpass Structures</w:t>
      </w:r>
      <w:r>
        <w:t xml:space="preserve"> </w:t>
      </w:r>
    </w:p>
    <w:p w:rsidR="0069465C" w:rsidRDefault="0069465C" w:rsidP="0069465C">
      <w:pPr>
        <w:widowControl w:val="0"/>
        <w:autoSpaceDE w:val="0"/>
        <w:autoSpaceDN w:val="0"/>
        <w:adjustRightInd w:val="0"/>
      </w:pPr>
    </w:p>
    <w:p w:rsidR="0069465C" w:rsidRDefault="0069465C" w:rsidP="0069465C">
      <w:pPr>
        <w:widowControl w:val="0"/>
        <w:autoSpaceDE w:val="0"/>
        <w:autoSpaceDN w:val="0"/>
        <w:adjustRightInd w:val="0"/>
      </w:pPr>
      <w:r>
        <w:t xml:space="preserve">All overpass structures will be designed for a vertical clearance, over the pavement of 17' - 3".  Horizontal clearances from the edge of roadway to piers or abutments will comply with current design geometric standards for structures as contained in Section 4-005 and 4-010 of the Design Manual. All overpass structures will be designed with protective fencing to prevent objects from accidentally being dropped on the traffic below. </w:t>
      </w:r>
    </w:p>
    <w:sectPr w:rsidR="0069465C" w:rsidSect="006946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65C"/>
    <w:rsid w:val="00260F21"/>
    <w:rsid w:val="004C1516"/>
    <w:rsid w:val="006514E0"/>
    <w:rsid w:val="0069465C"/>
    <w:rsid w:val="00C4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540</vt:lpstr>
    </vt:vector>
  </TitlesOfParts>
  <Company>State Of Illinois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