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6E" w:rsidRDefault="0010166E" w:rsidP="001016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166E" w:rsidRDefault="0010166E" w:rsidP="0010166E">
      <w:pPr>
        <w:widowControl w:val="0"/>
        <w:autoSpaceDE w:val="0"/>
        <w:autoSpaceDN w:val="0"/>
        <w:adjustRightInd w:val="0"/>
        <w:jc w:val="center"/>
      </w:pPr>
      <w:r>
        <w:t>PART 540</w:t>
      </w:r>
    </w:p>
    <w:p w:rsidR="0010166E" w:rsidRDefault="0010166E" w:rsidP="0010166E">
      <w:pPr>
        <w:widowControl w:val="0"/>
        <w:autoSpaceDE w:val="0"/>
        <w:autoSpaceDN w:val="0"/>
        <w:adjustRightInd w:val="0"/>
        <w:jc w:val="center"/>
      </w:pPr>
      <w:r>
        <w:t>CONSTRUCTION OF PEDESTRIAN OVERPASS STRUCTURES ON PARTIALLY</w:t>
      </w:r>
    </w:p>
    <w:p w:rsidR="0010166E" w:rsidRDefault="0010166E" w:rsidP="0010166E">
      <w:pPr>
        <w:widowControl w:val="0"/>
        <w:autoSpaceDE w:val="0"/>
        <w:autoSpaceDN w:val="0"/>
        <w:adjustRightInd w:val="0"/>
        <w:jc w:val="center"/>
      </w:pPr>
      <w:r>
        <w:t>ACCESS</w:t>
      </w:r>
      <w:r w:rsidR="00EA2818">
        <w:t>-</w:t>
      </w:r>
      <w:r>
        <w:t>CONTROLLED EXPRESSWAYS AND OTHER STATE HIGHWAYS</w:t>
      </w:r>
    </w:p>
    <w:p w:rsidR="0010166E" w:rsidRDefault="0010166E" w:rsidP="0010166E">
      <w:pPr>
        <w:widowControl w:val="0"/>
        <w:autoSpaceDE w:val="0"/>
        <w:autoSpaceDN w:val="0"/>
        <w:adjustRightInd w:val="0"/>
      </w:pPr>
    </w:p>
    <w:sectPr w:rsidR="0010166E" w:rsidSect="001016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66E"/>
    <w:rsid w:val="0010166E"/>
    <w:rsid w:val="005F5648"/>
    <w:rsid w:val="006514E0"/>
    <w:rsid w:val="00A93B97"/>
    <w:rsid w:val="00AA4A8C"/>
    <w:rsid w:val="00EA13B1"/>
    <w:rsid w:val="00EA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