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08" w:rsidRDefault="00B23108" w:rsidP="00B231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108" w:rsidRDefault="00B23108" w:rsidP="00B231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532.330  Turnout Dimensions</w:t>
      </w:r>
      <w:r>
        <w:t xml:space="preserve"> </w:t>
      </w:r>
    </w:p>
    <w:p w:rsidR="00B23108" w:rsidRDefault="00B23108" w:rsidP="00B23108">
      <w:pPr>
        <w:widowControl w:val="0"/>
        <w:autoSpaceDE w:val="0"/>
        <w:autoSpaceDN w:val="0"/>
        <w:adjustRightInd w:val="0"/>
      </w:pPr>
    </w:p>
    <w:p w:rsidR="00B23108" w:rsidRDefault="00B23108" w:rsidP="00B23108">
      <w:pPr>
        <w:widowControl w:val="0"/>
        <w:autoSpaceDE w:val="0"/>
        <w:autoSpaceDN w:val="0"/>
        <w:adjustRightInd w:val="0"/>
      </w:pPr>
      <w:r>
        <w:t xml:space="preserve">Standard mailbox turnouts will have the dimensions shown on Illustration A with maximum width (up to 8 feet) the roadway shoulder will accommodate. </w:t>
      </w:r>
    </w:p>
    <w:sectPr w:rsidR="00B23108" w:rsidSect="00B231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108"/>
    <w:rsid w:val="001D70A8"/>
    <w:rsid w:val="00363963"/>
    <w:rsid w:val="005D7F9F"/>
    <w:rsid w:val="006514E0"/>
    <w:rsid w:val="00B2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