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69" w:rsidRDefault="00982D69" w:rsidP="00982D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2D69" w:rsidRDefault="00982D69" w:rsidP="00982D69">
      <w:pPr>
        <w:widowControl w:val="0"/>
        <w:autoSpaceDE w:val="0"/>
        <w:autoSpaceDN w:val="0"/>
        <w:adjustRightInd w:val="0"/>
        <w:jc w:val="center"/>
      </w:pPr>
      <w:r>
        <w:t>SUBPART G:  UTILITY ATTACHMENTS TO BRIDGES OR TRAFFIC STRUCTURES</w:t>
      </w:r>
    </w:p>
    <w:sectPr w:rsidR="00982D69" w:rsidSect="00982D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2D69"/>
    <w:rsid w:val="004517EC"/>
    <w:rsid w:val="004A3642"/>
    <w:rsid w:val="00591270"/>
    <w:rsid w:val="00982D69"/>
    <w:rsid w:val="00C9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UTILITY ATTACHMENTS TO BRIDGES OR TRAFFIC STRUCTURES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UTILITY ATTACHMENTS TO BRIDGES OR TRAFFIC STRUCTURES</dc:title>
  <dc:subject/>
  <dc:creator>harling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