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9E" w:rsidRDefault="004B399E" w:rsidP="004B39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399E" w:rsidRDefault="004B399E" w:rsidP="004B399E">
      <w:pPr>
        <w:widowControl w:val="0"/>
        <w:autoSpaceDE w:val="0"/>
        <w:autoSpaceDN w:val="0"/>
        <w:adjustRightInd w:val="0"/>
        <w:jc w:val="center"/>
      </w:pPr>
      <w:r>
        <w:t>SUBPART E:  CONSTRUCTION METHODS AND MAINTENANCE WORK ON UTILITIES</w:t>
      </w:r>
    </w:p>
    <w:sectPr w:rsidR="004B399E" w:rsidSect="004B39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99E"/>
    <w:rsid w:val="001A0F58"/>
    <w:rsid w:val="004B399E"/>
    <w:rsid w:val="004E7FE6"/>
    <w:rsid w:val="00591270"/>
    <w:rsid w:val="006D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CONSTRUCTION METHODS AND MAINTENANCE WORK ON UTILITIES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CONSTRUCTION METHODS AND MAINTENANCE WORK ON UTILITIES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