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1E" w:rsidRDefault="00A0181E" w:rsidP="00A018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181E" w:rsidRDefault="00A0181E" w:rsidP="00A018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510.70  Effective Date</w:t>
      </w:r>
      <w:r>
        <w:t xml:space="preserve"> </w:t>
      </w:r>
    </w:p>
    <w:p w:rsidR="00A0181E" w:rsidRDefault="00A0181E" w:rsidP="00A0181E">
      <w:pPr>
        <w:widowControl w:val="0"/>
        <w:autoSpaceDE w:val="0"/>
        <w:autoSpaceDN w:val="0"/>
        <w:adjustRightInd w:val="0"/>
      </w:pPr>
    </w:p>
    <w:p w:rsidR="00A0181E" w:rsidRDefault="00A0181E" w:rsidP="00A0181E">
      <w:pPr>
        <w:widowControl w:val="0"/>
        <w:autoSpaceDE w:val="0"/>
        <w:autoSpaceDN w:val="0"/>
        <w:adjustRightInd w:val="0"/>
      </w:pPr>
      <w:r>
        <w:t xml:space="preserve">This policy is effective immediately. </w:t>
      </w:r>
    </w:p>
    <w:sectPr w:rsidR="00A0181E" w:rsidSect="00A018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181E"/>
    <w:rsid w:val="000E1B85"/>
    <w:rsid w:val="002D7EE7"/>
    <w:rsid w:val="003F13D9"/>
    <w:rsid w:val="005C3366"/>
    <w:rsid w:val="00A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