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F3" w:rsidRDefault="00057FF3" w:rsidP="00057F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FF3" w:rsidRDefault="00057FF3" w:rsidP="00057FF3">
      <w:pPr>
        <w:widowControl w:val="0"/>
        <w:autoSpaceDE w:val="0"/>
        <w:autoSpaceDN w:val="0"/>
        <w:adjustRightInd w:val="0"/>
      </w:pPr>
      <w:r>
        <w:t>SOURCE:  Administrative Memorandum No. 61 filed January 12, 1970; codified at 6 Ill. Reg. 146</w:t>
      </w:r>
      <w:r w:rsidR="009F0D21">
        <w:t>89</w:t>
      </w:r>
      <w:r w:rsidR="00ED6127">
        <w:t xml:space="preserve">. </w:t>
      </w:r>
    </w:p>
    <w:sectPr w:rsidR="00057FF3" w:rsidSect="00057F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FF3"/>
    <w:rsid w:val="00057FF3"/>
    <w:rsid w:val="00584EC5"/>
    <w:rsid w:val="005C3366"/>
    <w:rsid w:val="00657EB4"/>
    <w:rsid w:val="009F0D21"/>
    <w:rsid w:val="00B600AB"/>
    <w:rsid w:val="00E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Administrative Memorandum No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Administrative Memorandum No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