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52" w:rsidRDefault="00BF6152" w:rsidP="00BF6152">
      <w:pPr>
        <w:widowControl w:val="0"/>
        <w:autoSpaceDE w:val="0"/>
        <w:autoSpaceDN w:val="0"/>
        <w:adjustRightInd w:val="0"/>
      </w:pPr>
      <w:bookmarkStart w:id="0" w:name="_GoBack"/>
      <w:bookmarkEnd w:id="0"/>
    </w:p>
    <w:p w:rsidR="00BF6152" w:rsidRDefault="00BF6152" w:rsidP="00BF6152">
      <w:pPr>
        <w:widowControl w:val="0"/>
        <w:autoSpaceDE w:val="0"/>
        <w:autoSpaceDN w:val="0"/>
        <w:adjustRightInd w:val="0"/>
      </w:pPr>
      <w:r>
        <w:rPr>
          <w:b/>
          <w:bCs/>
        </w:rPr>
        <w:t>Section 454.550  Presiding Officer's Decision</w:t>
      </w:r>
      <w:r>
        <w:t xml:space="preserve"> </w:t>
      </w:r>
    </w:p>
    <w:p w:rsidR="00BF6152" w:rsidRDefault="00BF6152" w:rsidP="00BF6152">
      <w:pPr>
        <w:widowControl w:val="0"/>
        <w:autoSpaceDE w:val="0"/>
        <w:autoSpaceDN w:val="0"/>
        <w:adjustRightInd w:val="0"/>
      </w:pPr>
    </w:p>
    <w:p w:rsidR="00BF6152" w:rsidRDefault="00BF6152" w:rsidP="00BF6152">
      <w:pPr>
        <w:widowControl w:val="0"/>
        <w:autoSpaceDE w:val="0"/>
        <w:autoSpaceDN w:val="0"/>
        <w:adjustRightInd w:val="0"/>
      </w:pPr>
      <w:r>
        <w:t xml:space="preserve">After consideration of the evidence of record, the presiding officer may dismiss the notice in whole or in part and enter an order to that effect. If he does not dismiss it in whole, he will issue and serve on the parties an order declaring the rate(s) to be either unjust or unreasonable or both and further declaring the rate(s) to be void.  The order will include a statement of findings and conclusions as well as the reasons therefor on all material issues of fact, law and discretion. </w:t>
      </w:r>
    </w:p>
    <w:sectPr w:rsidR="00BF6152" w:rsidSect="00BF61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152"/>
    <w:rsid w:val="00452365"/>
    <w:rsid w:val="0050548C"/>
    <w:rsid w:val="005C3366"/>
    <w:rsid w:val="00BF6152"/>
    <w:rsid w:val="00DD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