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84D2" w14:textId="77777777" w:rsidR="00FD2DE4" w:rsidRDefault="00FD2DE4" w:rsidP="00FD2DE4">
      <w:pPr>
        <w:widowControl w:val="0"/>
        <w:autoSpaceDE w:val="0"/>
        <w:autoSpaceDN w:val="0"/>
        <w:adjustRightInd w:val="0"/>
      </w:pPr>
    </w:p>
    <w:p w14:paraId="1E024814" w14:textId="21FCEFEF" w:rsidR="00FD2DE4" w:rsidRDefault="00FD2DE4" w:rsidP="00FD2DE4">
      <w:pPr>
        <w:widowControl w:val="0"/>
        <w:autoSpaceDE w:val="0"/>
        <w:autoSpaceDN w:val="0"/>
        <w:adjustRightInd w:val="0"/>
      </w:pPr>
      <w:r>
        <w:rPr>
          <w:b/>
          <w:bCs/>
        </w:rPr>
        <w:t>Section 451.110   Official Testing Stations Classifications, Specifications and Safety Test Equipment</w:t>
      </w:r>
      <w:r>
        <w:t xml:space="preserve"> </w:t>
      </w:r>
    </w:p>
    <w:p w14:paraId="5893EE4C" w14:textId="77777777" w:rsidR="00FD2DE4" w:rsidRDefault="00FD2DE4" w:rsidP="00FD2DE4">
      <w:pPr>
        <w:widowControl w:val="0"/>
        <w:autoSpaceDE w:val="0"/>
        <w:autoSpaceDN w:val="0"/>
        <w:adjustRightInd w:val="0"/>
      </w:pPr>
    </w:p>
    <w:p w14:paraId="6E59ACD8" w14:textId="1706AC7B" w:rsidR="00125570" w:rsidRDefault="00FD2DE4" w:rsidP="00125570">
      <w:pPr>
        <w:widowControl w:val="0"/>
        <w:autoSpaceDE w:val="0"/>
        <w:autoSpaceDN w:val="0"/>
        <w:adjustRightInd w:val="0"/>
        <w:ind w:left="1440" w:hanging="720"/>
      </w:pPr>
      <w:r>
        <w:t>a)</w:t>
      </w:r>
      <w:r>
        <w:tab/>
      </w:r>
      <w:r w:rsidR="00125570" w:rsidRPr="00125570">
        <w:t xml:space="preserve">Effective July 1, 2025, all new </w:t>
      </w:r>
      <w:proofErr w:type="spellStart"/>
      <w:r w:rsidR="00125570" w:rsidRPr="00125570">
        <w:t>OTSs</w:t>
      </w:r>
      <w:proofErr w:type="spellEnd"/>
      <w:r w:rsidR="00125570" w:rsidRPr="00125570">
        <w:t xml:space="preserve"> shall meet the following dimension requirements before a </w:t>
      </w:r>
      <w:r w:rsidR="00D43175">
        <w:t>p</w:t>
      </w:r>
      <w:r w:rsidR="00125570" w:rsidRPr="00125570">
        <w:t xml:space="preserve">ermit is issued (does not apply to </w:t>
      </w:r>
      <w:r w:rsidR="00D43175">
        <w:t>p</w:t>
      </w:r>
      <w:r w:rsidR="00125570" w:rsidRPr="00125570">
        <w:t xml:space="preserve">ermit renewals).  </w:t>
      </w:r>
      <w:proofErr w:type="spellStart"/>
      <w:r w:rsidR="00125570" w:rsidRPr="00125570">
        <w:t>OTSs</w:t>
      </w:r>
      <w:proofErr w:type="spellEnd"/>
      <w:r w:rsidR="00125570" w:rsidRPr="00125570">
        <w:t xml:space="preserve"> shall have both an entrance and an exit door that provide drive-through capability for vehicles subject to safety test.</w:t>
      </w:r>
    </w:p>
    <w:p w14:paraId="633BE754" w14:textId="77777777" w:rsidR="00125570" w:rsidRDefault="00125570" w:rsidP="007E7D0F">
      <w:pPr>
        <w:widowControl w:val="0"/>
        <w:autoSpaceDE w:val="0"/>
        <w:autoSpaceDN w:val="0"/>
        <w:adjustRightInd w:val="0"/>
      </w:pPr>
    </w:p>
    <w:tbl>
      <w:tblPr>
        <w:tblW w:w="0" w:type="auto"/>
        <w:tblInd w:w="2674" w:type="dxa"/>
        <w:tblLook w:val="0000" w:firstRow="0" w:lastRow="0" w:firstColumn="0" w:lastColumn="0" w:noHBand="0" w:noVBand="0"/>
      </w:tblPr>
      <w:tblGrid>
        <w:gridCol w:w="4140"/>
        <w:gridCol w:w="1260"/>
      </w:tblGrid>
      <w:tr w:rsidR="00125570" w14:paraId="7EEC1094" w14:textId="77777777" w:rsidTr="00125570">
        <w:tc>
          <w:tcPr>
            <w:tcW w:w="4140" w:type="dxa"/>
          </w:tcPr>
          <w:p w14:paraId="1ABF667B" w14:textId="5D735A89" w:rsidR="00125570" w:rsidRDefault="00125570" w:rsidP="00125570">
            <w:pPr>
              <w:widowControl w:val="0"/>
              <w:autoSpaceDE w:val="0"/>
              <w:autoSpaceDN w:val="0"/>
              <w:adjustRightInd w:val="0"/>
            </w:pPr>
            <w:r>
              <w:t>Minimum Door Height:</w:t>
            </w:r>
          </w:p>
        </w:tc>
        <w:tc>
          <w:tcPr>
            <w:tcW w:w="1260" w:type="dxa"/>
          </w:tcPr>
          <w:p w14:paraId="3BCB3CE6" w14:textId="6D0E7E5A" w:rsidR="00125570" w:rsidRDefault="00125570" w:rsidP="00125570">
            <w:pPr>
              <w:widowControl w:val="0"/>
              <w:autoSpaceDE w:val="0"/>
              <w:autoSpaceDN w:val="0"/>
              <w:adjustRightInd w:val="0"/>
            </w:pPr>
            <w:r>
              <w:t>14'</w:t>
            </w:r>
          </w:p>
        </w:tc>
      </w:tr>
      <w:tr w:rsidR="00125570" w14:paraId="0A0903C6" w14:textId="77777777" w:rsidTr="00125570">
        <w:tc>
          <w:tcPr>
            <w:tcW w:w="4140" w:type="dxa"/>
          </w:tcPr>
          <w:p w14:paraId="4144F37A" w14:textId="545F5ACE" w:rsidR="00125570" w:rsidRDefault="00125570" w:rsidP="00125570">
            <w:pPr>
              <w:widowControl w:val="0"/>
              <w:autoSpaceDE w:val="0"/>
              <w:autoSpaceDN w:val="0"/>
              <w:adjustRightInd w:val="0"/>
            </w:pPr>
            <w:r>
              <w:t>Minimum Door Width:</w:t>
            </w:r>
          </w:p>
        </w:tc>
        <w:tc>
          <w:tcPr>
            <w:tcW w:w="1260" w:type="dxa"/>
          </w:tcPr>
          <w:p w14:paraId="0D3D76F3" w14:textId="34786784" w:rsidR="00125570" w:rsidRDefault="00125570" w:rsidP="00125570">
            <w:pPr>
              <w:widowControl w:val="0"/>
              <w:autoSpaceDE w:val="0"/>
              <w:autoSpaceDN w:val="0"/>
              <w:adjustRightInd w:val="0"/>
            </w:pPr>
            <w:r>
              <w:t>12'</w:t>
            </w:r>
          </w:p>
        </w:tc>
      </w:tr>
      <w:tr w:rsidR="00125570" w14:paraId="7A017410" w14:textId="77777777" w:rsidTr="00125570">
        <w:tc>
          <w:tcPr>
            <w:tcW w:w="4140" w:type="dxa"/>
          </w:tcPr>
          <w:p w14:paraId="16E27EF3" w14:textId="530788D9" w:rsidR="00125570" w:rsidRDefault="00125570" w:rsidP="00125570">
            <w:pPr>
              <w:widowControl w:val="0"/>
              <w:autoSpaceDE w:val="0"/>
              <w:autoSpaceDN w:val="0"/>
              <w:adjustRightInd w:val="0"/>
            </w:pPr>
            <w:r>
              <w:t>Minimum Station Height at Lane:</w:t>
            </w:r>
          </w:p>
        </w:tc>
        <w:tc>
          <w:tcPr>
            <w:tcW w:w="1260" w:type="dxa"/>
          </w:tcPr>
          <w:p w14:paraId="0A2CF6B7" w14:textId="392CEB36" w:rsidR="00125570" w:rsidRDefault="00125570" w:rsidP="00125570">
            <w:pPr>
              <w:widowControl w:val="0"/>
              <w:autoSpaceDE w:val="0"/>
              <w:autoSpaceDN w:val="0"/>
              <w:adjustRightInd w:val="0"/>
            </w:pPr>
            <w:r>
              <w:t>14'</w:t>
            </w:r>
          </w:p>
        </w:tc>
      </w:tr>
      <w:tr w:rsidR="00125570" w14:paraId="7C377E5C" w14:textId="77777777" w:rsidTr="00125570">
        <w:tc>
          <w:tcPr>
            <w:tcW w:w="4140" w:type="dxa"/>
          </w:tcPr>
          <w:p w14:paraId="24CE82C0" w14:textId="73D5EE95" w:rsidR="00125570" w:rsidRDefault="00125570" w:rsidP="00125570">
            <w:pPr>
              <w:widowControl w:val="0"/>
              <w:autoSpaceDE w:val="0"/>
              <w:autoSpaceDN w:val="0"/>
              <w:adjustRightInd w:val="0"/>
            </w:pPr>
            <w:r>
              <w:t>Minimum Lane Width:</w:t>
            </w:r>
          </w:p>
        </w:tc>
        <w:tc>
          <w:tcPr>
            <w:tcW w:w="1260" w:type="dxa"/>
          </w:tcPr>
          <w:p w14:paraId="217AB9D2" w14:textId="6C80757F" w:rsidR="00125570" w:rsidRDefault="00125570" w:rsidP="00125570">
            <w:pPr>
              <w:widowControl w:val="0"/>
              <w:autoSpaceDE w:val="0"/>
              <w:autoSpaceDN w:val="0"/>
              <w:adjustRightInd w:val="0"/>
            </w:pPr>
            <w:r>
              <w:t>12'</w:t>
            </w:r>
          </w:p>
        </w:tc>
      </w:tr>
      <w:tr w:rsidR="00125570" w14:paraId="0F29DF78" w14:textId="77777777" w:rsidTr="00125570">
        <w:tc>
          <w:tcPr>
            <w:tcW w:w="4140" w:type="dxa"/>
          </w:tcPr>
          <w:p w14:paraId="77F77DCA" w14:textId="612DD2AF" w:rsidR="00125570" w:rsidRDefault="00125570" w:rsidP="00125570">
            <w:pPr>
              <w:widowControl w:val="0"/>
              <w:autoSpaceDE w:val="0"/>
              <w:autoSpaceDN w:val="0"/>
              <w:adjustRightInd w:val="0"/>
            </w:pPr>
            <w:r>
              <w:t>Minimum Lane Length:</w:t>
            </w:r>
          </w:p>
        </w:tc>
        <w:tc>
          <w:tcPr>
            <w:tcW w:w="1260" w:type="dxa"/>
          </w:tcPr>
          <w:p w14:paraId="6CA19DA6" w14:textId="0904421D" w:rsidR="00125570" w:rsidRDefault="00125570" w:rsidP="00125570">
            <w:pPr>
              <w:widowControl w:val="0"/>
              <w:autoSpaceDE w:val="0"/>
              <w:autoSpaceDN w:val="0"/>
              <w:adjustRightInd w:val="0"/>
            </w:pPr>
            <w:r>
              <w:t>64'</w:t>
            </w:r>
          </w:p>
        </w:tc>
      </w:tr>
    </w:tbl>
    <w:p w14:paraId="61F58784" w14:textId="53CF7854" w:rsidR="00204EA4" w:rsidRDefault="00204EA4" w:rsidP="007E7D0F">
      <w:pPr>
        <w:widowControl w:val="0"/>
        <w:autoSpaceDE w:val="0"/>
        <w:autoSpaceDN w:val="0"/>
        <w:adjustRightInd w:val="0"/>
      </w:pPr>
    </w:p>
    <w:p w14:paraId="235CB63C" w14:textId="64498EF1" w:rsidR="00FD2DE4" w:rsidRDefault="00FD2DE4" w:rsidP="00FD2DE4">
      <w:pPr>
        <w:widowControl w:val="0"/>
        <w:autoSpaceDE w:val="0"/>
        <w:autoSpaceDN w:val="0"/>
        <w:adjustRightInd w:val="0"/>
        <w:ind w:left="1440" w:hanging="720"/>
      </w:pPr>
      <w:r>
        <w:t>b)</w:t>
      </w:r>
      <w:r>
        <w:tab/>
        <w:t xml:space="preserve">The following are </w:t>
      </w:r>
      <w:r w:rsidR="00125570">
        <w:t xml:space="preserve">the </w:t>
      </w:r>
      <w:r>
        <w:t>minimum dimensions and lane OTS classifications</w:t>
      </w:r>
      <w:r w:rsidR="00125570">
        <w:t xml:space="preserve"> for those </w:t>
      </w:r>
      <w:proofErr w:type="spellStart"/>
      <w:r w:rsidR="00125570">
        <w:t>OTSs</w:t>
      </w:r>
      <w:proofErr w:type="spellEnd"/>
      <w:r w:rsidR="00125570">
        <w:t xml:space="preserve"> which were first issued a permit prior to July 1, 2025</w:t>
      </w:r>
      <w:r>
        <w:t xml:space="preserve">: </w:t>
      </w:r>
    </w:p>
    <w:p w14:paraId="36C7E920" w14:textId="77777777" w:rsidR="00FD2DE4" w:rsidRDefault="00FD2DE4" w:rsidP="007E7D0F">
      <w:pPr>
        <w:widowControl w:val="0"/>
        <w:autoSpaceDE w:val="0"/>
        <w:autoSpaceDN w:val="0"/>
        <w:adjustRightInd w:val="0"/>
      </w:pPr>
    </w:p>
    <w:tbl>
      <w:tblPr>
        <w:tblW w:w="7638" w:type="dxa"/>
        <w:tblInd w:w="1419" w:type="dxa"/>
        <w:tblLayout w:type="fixed"/>
        <w:tblLook w:val="0000" w:firstRow="0" w:lastRow="0" w:firstColumn="0" w:lastColumn="0" w:noHBand="0" w:noVBand="0"/>
      </w:tblPr>
      <w:tblGrid>
        <w:gridCol w:w="1472"/>
        <w:gridCol w:w="751"/>
        <w:gridCol w:w="1236"/>
        <w:gridCol w:w="861"/>
        <w:gridCol w:w="861"/>
        <w:gridCol w:w="861"/>
        <w:gridCol w:w="1596"/>
      </w:tblGrid>
      <w:tr w:rsidR="00DA006F" w14:paraId="5DBFB711" w14:textId="77777777">
        <w:trPr>
          <w:trHeight w:val="414"/>
        </w:trPr>
        <w:tc>
          <w:tcPr>
            <w:tcW w:w="1472" w:type="dxa"/>
          </w:tcPr>
          <w:p w14:paraId="2E47357C" w14:textId="77777777" w:rsidR="00DA006F" w:rsidRDefault="00DA006F" w:rsidP="00DA006F">
            <w:pPr>
              <w:widowControl w:val="0"/>
              <w:autoSpaceDE w:val="0"/>
              <w:autoSpaceDN w:val="0"/>
              <w:adjustRightInd w:val="0"/>
              <w:ind w:left="-6" w:right="-97"/>
            </w:pPr>
          </w:p>
        </w:tc>
        <w:tc>
          <w:tcPr>
            <w:tcW w:w="751" w:type="dxa"/>
          </w:tcPr>
          <w:p w14:paraId="7CDBAD1C" w14:textId="77777777" w:rsidR="00DA006F" w:rsidRPr="00DA006F" w:rsidRDefault="00DA006F" w:rsidP="00DA006F">
            <w:pPr>
              <w:widowControl w:val="0"/>
              <w:autoSpaceDE w:val="0"/>
              <w:autoSpaceDN w:val="0"/>
              <w:adjustRightInd w:val="0"/>
              <w:jc w:val="center"/>
              <w:rPr>
                <w:u w:val="single"/>
              </w:rPr>
            </w:pPr>
            <w:r w:rsidRPr="00DA006F">
              <w:rPr>
                <w:u w:val="single"/>
              </w:rPr>
              <w:t>A+</w:t>
            </w:r>
          </w:p>
        </w:tc>
        <w:tc>
          <w:tcPr>
            <w:tcW w:w="1236" w:type="dxa"/>
          </w:tcPr>
          <w:p w14:paraId="128D0DED" w14:textId="77777777" w:rsidR="00DA006F" w:rsidRPr="00DA006F" w:rsidRDefault="00DA006F" w:rsidP="00DA006F">
            <w:pPr>
              <w:widowControl w:val="0"/>
              <w:autoSpaceDE w:val="0"/>
              <w:autoSpaceDN w:val="0"/>
              <w:adjustRightInd w:val="0"/>
              <w:jc w:val="center"/>
              <w:rPr>
                <w:u w:val="single"/>
              </w:rPr>
            </w:pPr>
            <w:r w:rsidRPr="00DA006F">
              <w:rPr>
                <w:u w:val="single"/>
              </w:rPr>
              <w:t>B</w:t>
            </w:r>
          </w:p>
        </w:tc>
        <w:tc>
          <w:tcPr>
            <w:tcW w:w="861" w:type="dxa"/>
          </w:tcPr>
          <w:p w14:paraId="485BEF39" w14:textId="77777777" w:rsidR="00DA006F" w:rsidRPr="00DA006F" w:rsidRDefault="00DA006F" w:rsidP="00DA006F">
            <w:pPr>
              <w:widowControl w:val="0"/>
              <w:autoSpaceDE w:val="0"/>
              <w:autoSpaceDN w:val="0"/>
              <w:adjustRightInd w:val="0"/>
              <w:jc w:val="center"/>
              <w:rPr>
                <w:u w:val="single"/>
              </w:rPr>
            </w:pPr>
            <w:proofErr w:type="spellStart"/>
            <w:r w:rsidRPr="00DA006F">
              <w:rPr>
                <w:u w:val="single"/>
              </w:rPr>
              <w:t>B1</w:t>
            </w:r>
            <w:proofErr w:type="spellEnd"/>
          </w:p>
        </w:tc>
        <w:tc>
          <w:tcPr>
            <w:tcW w:w="861" w:type="dxa"/>
          </w:tcPr>
          <w:p w14:paraId="09F54B68" w14:textId="77777777" w:rsidR="00DA006F" w:rsidRPr="00DA006F" w:rsidRDefault="00DA006F" w:rsidP="00DA006F">
            <w:pPr>
              <w:widowControl w:val="0"/>
              <w:autoSpaceDE w:val="0"/>
              <w:autoSpaceDN w:val="0"/>
              <w:adjustRightInd w:val="0"/>
              <w:jc w:val="center"/>
              <w:rPr>
                <w:u w:val="single"/>
              </w:rPr>
            </w:pPr>
            <w:proofErr w:type="spellStart"/>
            <w:r w:rsidRPr="00DA006F">
              <w:rPr>
                <w:u w:val="single"/>
              </w:rPr>
              <w:t>B2</w:t>
            </w:r>
            <w:proofErr w:type="spellEnd"/>
            <w:r w:rsidRPr="00DA006F">
              <w:rPr>
                <w:u w:val="single"/>
              </w:rPr>
              <w:t>+</w:t>
            </w:r>
          </w:p>
        </w:tc>
        <w:tc>
          <w:tcPr>
            <w:tcW w:w="861" w:type="dxa"/>
          </w:tcPr>
          <w:p w14:paraId="225A8543" w14:textId="77777777" w:rsidR="00DA006F" w:rsidRPr="00DA006F" w:rsidRDefault="00DA006F" w:rsidP="00DA006F">
            <w:pPr>
              <w:widowControl w:val="0"/>
              <w:autoSpaceDE w:val="0"/>
              <w:autoSpaceDN w:val="0"/>
              <w:adjustRightInd w:val="0"/>
              <w:jc w:val="center"/>
              <w:rPr>
                <w:u w:val="single"/>
              </w:rPr>
            </w:pPr>
            <w:r w:rsidRPr="00DA006F">
              <w:rPr>
                <w:u w:val="single"/>
              </w:rPr>
              <w:t>C+</w:t>
            </w:r>
          </w:p>
        </w:tc>
        <w:tc>
          <w:tcPr>
            <w:tcW w:w="1596" w:type="dxa"/>
          </w:tcPr>
          <w:p w14:paraId="05B722D3" w14:textId="77777777" w:rsidR="00DA006F" w:rsidRPr="00DA006F" w:rsidRDefault="00DA006F" w:rsidP="00DA006F">
            <w:pPr>
              <w:widowControl w:val="0"/>
              <w:autoSpaceDE w:val="0"/>
              <w:autoSpaceDN w:val="0"/>
              <w:adjustRightInd w:val="0"/>
              <w:jc w:val="center"/>
              <w:rPr>
                <w:u w:val="single"/>
              </w:rPr>
            </w:pPr>
            <w:r w:rsidRPr="00DA006F">
              <w:rPr>
                <w:u w:val="single"/>
              </w:rPr>
              <w:t>D(+ optional)</w:t>
            </w:r>
          </w:p>
        </w:tc>
      </w:tr>
      <w:tr w:rsidR="00DA006F" w14:paraId="5845EBCF" w14:textId="77777777">
        <w:tc>
          <w:tcPr>
            <w:tcW w:w="1472" w:type="dxa"/>
          </w:tcPr>
          <w:p w14:paraId="1EDEECC8" w14:textId="77777777" w:rsidR="00DA006F" w:rsidRDefault="00DA006F" w:rsidP="00DA006F">
            <w:pPr>
              <w:widowControl w:val="0"/>
              <w:autoSpaceDE w:val="0"/>
              <w:autoSpaceDN w:val="0"/>
              <w:adjustRightInd w:val="0"/>
              <w:ind w:left="-6" w:right="-97"/>
            </w:pPr>
            <w:r>
              <w:t>Door Height</w:t>
            </w:r>
          </w:p>
        </w:tc>
        <w:tc>
          <w:tcPr>
            <w:tcW w:w="751" w:type="dxa"/>
          </w:tcPr>
          <w:p w14:paraId="692E73D2" w14:textId="77777777" w:rsidR="00DA006F" w:rsidRDefault="00DA006F" w:rsidP="00DA006F">
            <w:pPr>
              <w:widowControl w:val="0"/>
              <w:autoSpaceDE w:val="0"/>
              <w:autoSpaceDN w:val="0"/>
              <w:adjustRightInd w:val="0"/>
              <w:jc w:val="center"/>
            </w:pPr>
            <w:r>
              <w:t>12'</w:t>
            </w:r>
          </w:p>
        </w:tc>
        <w:tc>
          <w:tcPr>
            <w:tcW w:w="1236" w:type="dxa"/>
          </w:tcPr>
          <w:p w14:paraId="361E1DD9" w14:textId="77777777" w:rsidR="00DA006F" w:rsidRDefault="00DA006F" w:rsidP="0033569D">
            <w:pPr>
              <w:widowControl w:val="0"/>
              <w:autoSpaceDE w:val="0"/>
              <w:autoSpaceDN w:val="0"/>
              <w:adjustRightInd w:val="0"/>
              <w:jc w:val="center"/>
            </w:pPr>
            <w:r>
              <w:t>8'</w:t>
            </w:r>
          </w:p>
        </w:tc>
        <w:tc>
          <w:tcPr>
            <w:tcW w:w="861" w:type="dxa"/>
          </w:tcPr>
          <w:p w14:paraId="3C6BF083" w14:textId="77777777" w:rsidR="00DA006F" w:rsidRDefault="00DA006F" w:rsidP="0033569D">
            <w:pPr>
              <w:widowControl w:val="0"/>
              <w:autoSpaceDE w:val="0"/>
              <w:autoSpaceDN w:val="0"/>
              <w:adjustRightInd w:val="0"/>
              <w:jc w:val="center"/>
            </w:pPr>
            <w:r>
              <w:t>12'</w:t>
            </w:r>
          </w:p>
        </w:tc>
        <w:tc>
          <w:tcPr>
            <w:tcW w:w="861" w:type="dxa"/>
          </w:tcPr>
          <w:p w14:paraId="13F6B3E6" w14:textId="77777777" w:rsidR="00DA006F" w:rsidRDefault="00DA006F" w:rsidP="0033569D">
            <w:pPr>
              <w:widowControl w:val="0"/>
              <w:autoSpaceDE w:val="0"/>
              <w:autoSpaceDN w:val="0"/>
              <w:adjustRightInd w:val="0"/>
              <w:jc w:val="center"/>
            </w:pPr>
            <w:r>
              <w:t>12'</w:t>
            </w:r>
          </w:p>
        </w:tc>
        <w:tc>
          <w:tcPr>
            <w:tcW w:w="861" w:type="dxa"/>
          </w:tcPr>
          <w:p w14:paraId="7A603E04" w14:textId="77777777" w:rsidR="00DA006F" w:rsidRDefault="00DA006F" w:rsidP="0033569D">
            <w:pPr>
              <w:widowControl w:val="0"/>
              <w:autoSpaceDE w:val="0"/>
              <w:autoSpaceDN w:val="0"/>
              <w:adjustRightInd w:val="0"/>
              <w:jc w:val="center"/>
            </w:pPr>
            <w:r>
              <w:t>14'</w:t>
            </w:r>
          </w:p>
        </w:tc>
        <w:tc>
          <w:tcPr>
            <w:tcW w:w="1596" w:type="dxa"/>
          </w:tcPr>
          <w:p w14:paraId="593819E2" w14:textId="77777777" w:rsidR="00DA006F" w:rsidRDefault="00DA006F" w:rsidP="0033569D">
            <w:pPr>
              <w:widowControl w:val="0"/>
              <w:autoSpaceDE w:val="0"/>
              <w:autoSpaceDN w:val="0"/>
              <w:adjustRightInd w:val="0"/>
              <w:jc w:val="center"/>
            </w:pPr>
            <w:r>
              <w:t>12'</w:t>
            </w:r>
          </w:p>
        </w:tc>
      </w:tr>
      <w:tr w:rsidR="00DA006F" w14:paraId="7B26D4B1" w14:textId="77777777">
        <w:tc>
          <w:tcPr>
            <w:tcW w:w="1472" w:type="dxa"/>
          </w:tcPr>
          <w:p w14:paraId="0D7455F2" w14:textId="77777777" w:rsidR="00DA006F" w:rsidRDefault="00DA006F" w:rsidP="00DA006F">
            <w:pPr>
              <w:widowControl w:val="0"/>
              <w:autoSpaceDE w:val="0"/>
              <w:autoSpaceDN w:val="0"/>
              <w:adjustRightInd w:val="0"/>
              <w:ind w:left="-6" w:right="-97"/>
            </w:pPr>
            <w:r>
              <w:t>Door Width</w:t>
            </w:r>
          </w:p>
        </w:tc>
        <w:tc>
          <w:tcPr>
            <w:tcW w:w="751" w:type="dxa"/>
          </w:tcPr>
          <w:p w14:paraId="4311CE0D" w14:textId="77777777" w:rsidR="00DA006F" w:rsidRDefault="00DA006F" w:rsidP="00DA006F">
            <w:pPr>
              <w:widowControl w:val="0"/>
              <w:autoSpaceDE w:val="0"/>
              <w:autoSpaceDN w:val="0"/>
              <w:adjustRightInd w:val="0"/>
              <w:jc w:val="center"/>
            </w:pPr>
            <w:r>
              <w:t>10'</w:t>
            </w:r>
          </w:p>
        </w:tc>
        <w:tc>
          <w:tcPr>
            <w:tcW w:w="1236" w:type="dxa"/>
          </w:tcPr>
          <w:p w14:paraId="1D1A97D9" w14:textId="77777777" w:rsidR="00DA006F" w:rsidRDefault="00DA006F" w:rsidP="0033569D">
            <w:pPr>
              <w:widowControl w:val="0"/>
              <w:autoSpaceDE w:val="0"/>
              <w:autoSpaceDN w:val="0"/>
              <w:adjustRightInd w:val="0"/>
              <w:jc w:val="center"/>
            </w:pPr>
            <w:r>
              <w:t>8'</w:t>
            </w:r>
          </w:p>
        </w:tc>
        <w:tc>
          <w:tcPr>
            <w:tcW w:w="861" w:type="dxa"/>
          </w:tcPr>
          <w:p w14:paraId="2040327B" w14:textId="77777777" w:rsidR="00DA006F" w:rsidRDefault="00DA006F" w:rsidP="0033569D">
            <w:pPr>
              <w:widowControl w:val="0"/>
              <w:autoSpaceDE w:val="0"/>
              <w:autoSpaceDN w:val="0"/>
              <w:adjustRightInd w:val="0"/>
              <w:jc w:val="center"/>
            </w:pPr>
            <w:r>
              <w:t>10'</w:t>
            </w:r>
          </w:p>
        </w:tc>
        <w:tc>
          <w:tcPr>
            <w:tcW w:w="861" w:type="dxa"/>
          </w:tcPr>
          <w:p w14:paraId="59DD5992" w14:textId="77777777" w:rsidR="00DA006F" w:rsidRDefault="00DA006F" w:rsidP="0033569D">
            <w:pPr>
              <w:widowControl w:val="0"/>
              <w:autoSpaceDE w:val="0"/>
              <w:autoSpaceDN w:val="0"/>
              <w:adjustRightInd w:val="0"/>
              <w:jc w:val="center"/>
            </w:pPr>
            <w:r>
              <w:t>12'</w:t>
            </w:r>
          </w:p>
        </w:tc>
        <w:tc>
          <w:tcPr>
            <w:tcW w:w="861" w:type="dxa"/>
          </w:tcPr>
          <w:p w14:paraId="1BC21B6B" w14:textId="77777777" w:rsidR="00DA006F" w:rsidRDefault="00DA006F" w:rsidP="0033569D">
            <w:pPr>
              <w:widowControl w:val="0"/>
              <w:autoSpaceDE w:val="0"/>
              <w:autoSpaceDN w:val="0"/>
              <w:adjustRightInd w:val="0"/>
              <w:jc w:val="center"/>
            </w:pPr>
            <w:r>
              <w:t>12'</w:t>
            </w:r>
          </w:p>
        </w:tc>
        <w:tc>
          <w:tcPr>
            <w:tcW w:w="1596" w:type="dxa"/>
          </w:tcPr>
          <w:p w14:paraId="00A2A880" w14:textId="77777777" w:rsidR="00DA006F" w:rsidRDefault="00DA006F" w:rsidP="0033569D">
            <w:pPr>
              <w:widowControl w:val="0"/>
              <w:autoSpaceDE w:val="0"/>
              <w:autoSpaceDN w:val="0"/>
              <w:adjustRightInd w:val="0"/>
              <w:jc w:val="center"/>
            </w:pPr>
            <w:r>
              <w:t>10'</w:t>
            </w:r>
          </w:p>
        </w:tc>
      </w:tr>
      <w:tr w:rsidR="00DA006F" w14:paraId="584583DA" w14:textId="77777777">
        <w:tc>
          <w:tcPr>
            <w:tcW w:w="1472" w:type="dxa"/>
          </w:tcPr>
          <w:p w14:paraId="1BBA9239" w14:textId="77777777" w:rsidR="00DA006F" w:rsidRDefault="00DA006F" w:rsidP="00DA006F">
            <w:pPr>
              <w:widowControl w:val="0"/>
              <w:autoSpaceDE w:val="0"/>
              <w:autoSpaceDN w:val="0"/>
              <w:adjustRightInd w:val="0"/>
              <w:ind w:left="-6" w:right="-97"/>
            </w:pPr>
            <w:r>
              <w:t>Lane Height</w:t>
            </w:r>
          </w:p>
        </w:tc>
        <w:tc>
          <w:tcPr>
            <w:tcW w:w="751" w:type="dxa"/>
          </w:tcPr>
          <w:p w14:paraId="5F8866C0" w14:textId="77777777" w:rsidR="00DA006F" w:rsidRDefault="00DA006F" w:rsidP="00DA006F">
            <w:pPr>
              <w:widowControl w:val="0"/>
              <w:autoSpaceDE w:val="0"/>
              <w:autoSpaceDN w:val="0"/>
              <w:adjustRightInd w:val="0"/>
              <w:jc w:val="center"/>
            </w:pPr>
            <w:r>
              <w:t>12'</w:t>
            </w:r>
          </w:p>
        </w:tc>
        <w:tc>
          <w:tcPr>
            <w:tcW w:w="1236" w:type="dxa"/>
          </w:tcPr>
          <w:p w14:paraId="0EDACFFC" w14:textId="77777777" w:rsidR="00DA006F" w:rsidRDefault="00DA006F" w:rsidP="0033569D">
            <w:pPr>
              <w:widowControl w:val="0"/>
              <w:autoSpaceDE w:val="0"/>
              <w:autoSpaceDN w:val="0"/>
              <w:adjustRightInd w:val="0"/>
              <w:jc w:val="center"/>
            </w:pPr>
            <w:r>
              <w:t>8'</w:t>
            </w:r>
          </w:p>
        </w:tc>
        <w:tc>
          <w:tcPr>
            <w:tcW w:w="861" w:type="dxa"/>
          </w:tcPr>
          <w:p w14:paraId="7B69B02A" w14:textId="77777777" w:rsidR="00DA006F" w:rsidRDefault="00DA006F" w:rsidP="0033569D">
            <w:pPr>
              <w:widowControl w:val="0"/>
              <w:autoSpaceDE w:val="0"/>
              <w:autoSpaceDN w:val="0"/>
              <w:adjustRightInd w:val="0"/>
              <w:jc w:val="center"/>
            </w:pPr>
            <w:r>
              <w:t>12'</w:t>
            </w:r>
          </w:p>
        </w:tc>
        <w:tc>
          <w:tcPr>
            <w:tcW w:w="861" w:type="dxa"/>
          </w:tcPr>
          <w:p w14:paraId="20982F40" w14:textId="77777777" w:rsidR="00DA006F" w:rsidRDefault="00DA006F" w:rsidP="0033569D">
            <w:pPr>
              <w:widowControl w:val="0"/>
              <w:autoSpaceDE w:val="0"/>
              <w:autoSpaceDN w:val="0"/>
              <w:adjustRightInd w:val="0"/>
              <w:jc w:val="center"/>
            </w:pPr>
            <w:r>
              <w:t>12'</w:t>
            </w:r>
          </w:p>
        </w:tc>
        <w:tc>
          <w:tcPr>
            <w:tcW w:w="861" w:type="dxa"/>
          </w:tcPr>
          <w:p w14:paraId="0959649F" w14:textId="77777777" w:rsidR="00DA006F" w:rsidRDefault="00DA006F" w:rsidP="0033569D">
            <w:pPr>
              <w:widowControl w:val="0"/>
              <w:autoSpaceDE w:val="0"/>
              <w:autoSpaceDN w:val="0"/>
              <w:adjustRightInd w:val="0"/>
              <w:jc w:val="center"/>
            </w:pPr>
            <w:r>
              <w:t>14'</w:t>
            </w:r>
          </w:p>
        </w:tc>
        <w:tc>
          <w:tcPr>
            <w:tcW w:w="1596" w:type="dxa"/>
          </w:tcPr>
          <w:p w14:paraId="4575EE58" w14:textId="77777777" w:rsidR="00DA006F" w:rsidRDefault="00DA006F" w:rsidP="0033569D">
            <w:pPr>
              <w:widowControl w:val="0"/>
              <w:autoSpaceDE w:val="0"/>
              <w:autoSpaceDN w:val="0"/>
              <w:adjustRightInd w:val="0"/>
              <w:jc w:val="center"/>
            </w:pPr>
            <w:r>
              <w:t>12'</w:t>
            </w:r>
          </w:p>
        </w:tc>
      </w:tr>
      <w:tr w:rsidR="00DA006F" w14:paraId="018C899A" w14:textId="77777777">
        <w:tc>
          <w:tcPr>
            <w:tcW w:w="1472" w:type="dxa"/>
          </w:tcPr>
          <w:p w14:paraId="7DE032E2" w14:textId="77777777" w:rsidR="00DA006F" w:rsidRDefault="00DA006F" w:rsidP="00DA006F">
            <w:pPr>
              <w:widowControl w:val="0"/>
              <w:autoSpaceDE w:val="0"/>
              <w:autoSpaceDN w:val="0"/>
              <w:adjustRightInd w:val="0"/>
              <w:ind w:left="-6" w:right="-97"/>
            </w:pPr>
            <w:r>
              <w:t>Lane Width</w:t>
            </w:r>
          </w:p>
        </w:tc>
        <w:tc>
          <w:tcPr>
            <w:tcW w:w="751" w:type="dxa"/>
          </w:tcPr>
          <w:p w14:paraId="1D0D0F80" w14:textId="77777777" w:rsidR="00DA006F" w:rsidRDefault="00DA006F" w:rsidP="00DA006F">
            <w:pPr>
              <w:widowControl w:val="0"/>
              <w:autoSpaceDE w:val="0"/>
              <w:autoSpaceDN w:val="0"/>
              <w:adjustRightInd w:val="0"/>
              <w:jc w:val="center"/>
            </w:pPr>
            <w:r>
              <w:t>14'</w:t>
            </w:r>
          </w:p>
        </w:tc>
        <w:tc>
          <w:tcPr>
            <w:tcW w:w="1236" w:type="dxa"/>
          </w:tcPr>
          <w:p w14:paraId="19185DAC" w14:textId="77777777" w:rsidR="00DA006F" w:rsidRDefault="00DA006F" w:rsidP="0033569D">
            <w:pPr>
              <w:widowControl w:val="0"/>
              <w:autoSpaceDE w:val="0"/>
              <w:autoSpaceDN w:val="0"/>
              <w:adjustRightInd w:val="0"/>
              <w:jc w:val="center"/>
            </w:pPr>
            <w:r>
              <w:t>12'6"</w:t>
            </w:r>
          </w:p>
        </w:tc>
        <w:tc>
          <w:tcPr>
            <w:tcW w:w="861" w:type="dxa"/>
          </w:tcPr>
          <w:p w14:paraId="56CE3D7D" w14:textId="77777777" w:rsidR="00DA006F" w:rsidRDefault="00DA006F" w:rsidP="0033569D">
            <w:pPr>
              <w:widowControl w:val="0"/>
              <w:autoSpaceDE w:val="0"/>
              <w:autoSpaceDN w:val="0"/>
              <w:adjustRightInd w:val="0"/>
              <w:jc w:val="center"/>
            </w:pPr>
            <w:r>
              <w:t>12'6"</w:t>
            </w:r>
          </w:p>
        </w:tc>
        <w:tc>
          <w:tcPr>
            <w:tcW w:w="861" w:type="dxa"/>
          </w:tcPr>
          <w:p w14:paraId="4119D27B" w14:textId="77777777" w:rsidR="00DA006F" w:rsidRDefault="00DA006F" w:rsidP="0033569D">
            <w:pPr>
              <w:widowControl w:val="0"/>
              <w:autoSpaceDE w:val="0"/>
              <w:autoSpaceDN w:val="0"/>
              <w:adjustRightInd w:val="0"/>
              <w:jc w:val="center"/>
            </w:pPr>
            <w:r>
              <w:t>14'</w:t>
            </w:r>
          </w:p>
        </w:tc>
        <w:tc>
          <w:tcPr>
            <w:tcW w:w="861" w:type="dxa"/>
          </w:tcPr>
          <w:p w14:paraId="16AC8C02" w14:textId="77777777" w:rsidR="00DA006F" w:rsidRDefault="00DA006F" w:rsidP="0033569D">
            <w:pPr>
              <w:widowControl w:val="0"/>
              <w:autoSpaceDE w:val="0"/>
              <w:autoSpaceDN w:val="0"/>
              <w:adjustRightInd w:val="0"/>
              <w:jc w:val="center"/>
            </w:pPr>
            <w:r>
              <w:t>14'</w:t>
            </w:r>
          </w:p>
        </w:tc>
        <w:tc>
          <w:tcPr>
            <w:tcW w:w="1596" w:type="dxa"/>
          </w:tcPr>
          <w:p w14:paraId="7483DB9A" w14:textId="77777777" w:rsidR="00DA006F" w:rsidRDefault="00DA006F" w:rsidP="0033569D">
            <w:pPr>
              <w:widowControl w:val="0"/>
              <w:autoSpaceDE w:val="0"/>
              <w:autoSpaceDN w:val="0"/>
              <w:adjustRightInd w:val="0"/>
              <w:jc w:val="center"/>
            </w:pPr>
            <w:r>
              <w:t>14'</w:t>
            </w:r>
          </w:p>
        </w:tc>
      </w:tr>
      <w:tr w:rsidR="00DA006F" w14:paraId="7C4B6180" w14:textId="77777777">
        <w:tc>
          <w:tcPr>
            <w:tcW w:w="1472" w:type="dxa"/>
          </w:tcPr>
          <w:p w14:paraId="078786BB" w14:textId="77777777" w:rsidR="00DA006F" w:rsidRDefault="00DA006F" w:rsidP="00DA006F">
            <w:pPr>
              <w:widowControl w:val="0"/>
              <w:autoSpaceDE w:val="0"/>
              <w:autoSpaceDN w:val="0"/>
              <w:adjustRightInd w:val="0"/>
              <w:ind w:left="-6" w:right="-97"/>
            </w:pPr>
            <w:r>
              <w:t>Lane Length</w:t>
            </w:r>
          </w:p>
        </w:tc>
        <w:tc>
          <w:tcPr>
            <w:tcW w:w="751" w:type="dxa"/>
          </w:tcPr>
          <w:p w14:paraId="754866BC" w14:textId="77777777" w:rsidR="00DA006F" w:rsidRDefault="00DA006F" w:rsidP="00DA006F">
            <w:pPr>
              <w:widowControl w:val="0"/>
              <w:autoSpaceDE w:val="0"/>
              <w:autoSpaceDN w:val="0"/>
              <w:adjustRightInd w:val="0"/>
              <w:jc w:val="center"/>
            </w:pPr>
            <w:r>
              <w:t>64'</w:t>
            </w:r>
          </w:p>
        </w:tc>
        <w:tc>
          <w:tcPr>
            <w:tcW w:w="1236" w:type="dxa"/>
          </w:tcPr>
          <w:p w14:paraId="759A257B" w14:textId="5747C65B" w:rsidR="00DA006F" w:rsidRDefault="00DA006F" w:rsidP="0033569D">
            <w:pPr>
              <w:widowControl w:val="0"/>
              <w:autoSpaceDE w:val="0"/>
              <w:autoSpaceDN w:val="0"/>
              <w:adjustRightInd w:val="0"/>
              <w:jc w:val="center"/>
            </w:pPr>
            <w:r>
              <w:t>30'*/40'*</w:t>
            </w:r>
          </w:p>
        </w:tc>
        <w:tc>
          <w:tcPr>
            <w:tcW w:w="861" w:type="dxa"/>
          </w:tcPr>
          <w:p w14:paraId="359CC690" w14:textId="77777777" w:rsidR="00DA006F" w:rsidRDefault="00DA006F" w:rsidP="0033569D">
            <w:pPr>
              <w:widowControl w:val="0"/>
              <w:autoSpaceDE w:val="0"/>
              <w:autoSpaceDN w:val="0"/>
              <w:adjustRightInd w:val="0"/>
              <w:jc w:val="center"/>
            </w:pPr>
            <w:r>
              <w:t>++</w:t>
            </w:r>
          </w:p>
        </w:tc>
        <w:tc>
          <w:tcPr>
            <w:tcW w:w="861" w:type="dxa"/>
          </w:tcPr>
          <w:p w14:paraId="5A7A44EC" w14:textId="77777777" w:rsidR="00DA006F" w:rsidRDefault="00DA006F" w:rsidP="00DA006F">
            <w:pPr>
              <w:widowControl w:val="0"/>
              <w:autoSpaceDE w:val="0"/>
              <w:autoSpaceDN w:val="0"/>
              <w:adjustRightInd w:val="0"/>
              <w:jc w:val="center"/>
            </w:pPr>
            <w:r>
              <w:t>++</w:t>
            </w:r>
          </w:p>
        </w:tc>
        <w:tc>
          <w:tcPr>
            <w:tcW w:w="861" w:type="dxa"/>
          </w:tcPr>
          <w:p w14:paraId="1FB2FDEF" w14:textId="77777777" w:rsidR="00DA006F" w:rsidRDefault="00DA006F" w:rsidP="0033569D">
            <w:pPr>
              <w:widowControl w:val="0"/>
              <w:autoSpaceDE w:val="0"/>
              <w:autoSpaceDN w:val="0"/>
              <w:adjustRightInd w:val="0"/>
              <w:jc w:val="center"/>
            </w:pPr>
            <w:r>
              <w:t>64'</w:t>
            </w:r>
          </w:p>
        </w:tc>
        <w:tc>
          <w:tcPr>
            <w:tcW w:w="1596" w:type="dxa"/>
          </w:tcPr>
          <w:p w14:paraId="30C47864" w14:textId="77777777" w:rsidR="00DA006F" w:rsidRDefault="00DA006F" w:rsidP="0033569D">
            <w:pPr>
              <w:widowControl w:val="0"/>
              <w:autoSpaceDE w:val="0"/>
              <w:autoSpaceDN w:val="0"/>
              <w:adjustRightInd w:val="0"/>
              <w:jc w:val="center"/>
            </w:pPr>
            <w:r>
              <w:t>64'</w:t>
            </w:r>
          </w:p>
        </w:tc>
      </w:tr>
    </w:tbl>
    <w:p w14:paraId="72E86F25" w14:textId="77777777" w:rsidR="00FD2DE4" w:rsidRDefault="00FD2DE4" w:rsidP="007E7D0F">
      <w:pPr>
        <w:widowControl w:val="0"/>
        <w:autoSpaceDE w:val="0"/>
        <w:autoSpaceDN w:val="0"/>
        <w:adjustRightInd w:val="0"/>
      </w:pPr>
    </w:p>
    <w:p w14:paraId="59FCE430" w14:textId="77777777" w:rsidR="00FD2DE4" w:rsidRDefault="00FD2DE4" w:rsidP="00660046">
      <w:pPr>
        <w:widowControl w:val="0"/>
        <w:tabs>
          <w:tab w:val="left" w:pos="1995"/>
        </w:tabs>
        <w:autoSpaceDE w:val="0"/>
        <w:autoSpaceDN w:val="0"/>
        <w:adjustRightInd w:val="0"/>
        <w:ind w:left="1995" w:hanging="555"/>
      </w:pPr>
      <w:r>
        <w:t>*</w:t>
      </w:r>
      <w:r w:rsidR="00660046">
        <w:tab/>
      </w:r>
      <w:r>
        <w:t xml:space="preserve">With a combination wheel alignment and brake testing device </w:t>
      </w:r>
    </w:p>
    <w:p w14:paraId="466315B8" w14:textId="0DF828BC" w:rsidR="00204EA4" w:rsidRDefault="00204EA4" w:rsidP="007E7D0F">
      <w:pPr>
        <w:widowControl w:val="0"/>
        <w:tabs>
          <w:tab w:val="left" w:pos="1995"/>
        </w:tabs>
        <w:autoSpaceDE w:val="0"/>
        <w:autoSpaceDN w:val="0"/>
        <w:adjustRightInd w:val="0"/>
      </w:pPr>
    </w:p>
    <w:p w14:paraId="624507E9" w14:textId="77777777" w:rsidR="00FD2DE4" w:rsidRDefault="00DA006F" w:rsidP="00660046">
      <w:pPr>
        <w:widowControl w:val="0"/>
        <w:tabs>
          <w:tab w:val="left" w:pos="1995"/>
        </w:tabs>
        <w:autoSpaceDE w:val="0"/>
        <w:autoSpaceDN w:val="0"/>
        <w:adjustRightInd w:val="0"/>
        <w:ind w:left="1995" w:hanging="555"/>
      </w:pPr>
      <w:r>
        <w:t>+</w:t>
      </w:r>
      <w:r w:rsidR="00660046">
        <w:tab/>
      </w:r>
      <w:r w:rsidR="00FD2DE4">
        <w:t>Must have an entrance and exit door in direct line w</w:t>
      </w:r>
      <w:r>
        <w:t>ith the safety test equipment.</w:t>
      </w:r>
      <w:r w:rsidR="00204EA4">
        <w:t xml:space="preserve">  D </w:t>
      </w:r>
      <w:proofErr w:type="spellStart"/>
      <w:r w:rsidR="00660046">
        <w:t>OTS's</w:t>
      </w:r>
      <w:proofErr w:type="spellEnd"/>
      <w:r w:rsidR="00660046">
        <w:t xml:space="preserve"> </w:t>
      </w:r>
      <w:r w:rsidR="00FD2DE4">
        <w:t xml:space="preserve">have optional drive through capabilities. </w:t>
      </w:r>
    </w:p>
    <w:p w14:paraId="0D4D6E35" w14:textId="77777777" w:rsidR="00204EA4" w:rsidRDefault="00204EA4" w:rsidP="007E7D0F">
      <w:pPr>
        <w:widowControl w:val="0"/>
        <w:tabs>
          <w:tab w:val="left" w:pos="1995"/>
        </w:tabs>
        <w:autoSpaceDE w:val="0"/>
        <w:autoSpaceDN w:val="0"/>
        <w:adjustRightInd w:val="0"/>
      </w:pPr>
    </w:p>
    <w:p w14:paraId="6E89A4B1" w14:textId="77777777" w:rsidR="00FD2DE4" w:rsidRDefault="00660046" w:rsidP="00660046">
      <w:pPr>
        <w:widowControl w:val="0"/>
        <w:tabs>
          <w:tab w:val="left" w:pos="1995"/>
        </w:tabs>
        <w:autoSpaceDE w:val="0"/>
        <w:autoSpaceDN w:val="0"/>
        <w:adjustRightInd w:val="0"/>
        <w:ind w:left="1995" w:hanging="555"/>
      </w:pPr>
      <w:r>
        <w:t>++</w:t>
      </w:r>
      <w:r>
        <w:tab/>
      </w:r>
      <w:r w:rsidR="00FD2DE4">
        <w:t xml:space="preserve">Lane dimensions have been waived to accommodate vehicles. Refer to subsections (e) and (f) for requirements. </w:t>
      </w:r>
    </w:p>
    <w:p w14:paraId="31801868" w14:textId="77777777" w:rsidR="00DA006F" w:rsidRDefault="00DA006F" w:rsidP="007E7D0F">
      <w:pPr>
        <w:widowControl w:val="0"/>
        <w:autoSpaceDE w:val="0"/>
        <w:autoSpaceDN w:val="0"/>
        <w:adjustRightInd w:val="0"/>
      </w:pPr>
    </w:p>
    <w:p w14:paraId="1A351C3C" w14:textId="4CA9CA84" w:rsidR="00FD2DE4" w:rsidRDefault="00FD2DE4" w:rsidP="00FD2DE4">
      <w:pPr>
        <w:widowControl w:val="0"/>
        <w:autoSpaceDE w:val="0"/>
        <w:autoSpaceDN w:val="0"/>
        <w:adjustRightInd w:val="0"/>
        <w:ind w:left="1440" w:hanging="720"/>
      </w:pPr>
      <w:r>
        <w:t>c)</w:t>
      </w:r>
      <w:r>
        <w:tab/>
      </w:r>
      <w:r w:rsidR="00125570" w:rsidRPr="00125570">
        <w:t xml:space="preserve">All </w:t>
      </w:r>
      <w:proofErr w:type="spellStart"/>
      <w:r w:rsidR="00125570" w:rsidRPr="00125570">
        <w:t>OTSs</w:t>
      </w:r>
      <w:proofErr w:type="spellEnd"/>
      <w:r w:rsidR="00125570" w:rsidRPr="00125570">
        <w:t xml:space="preserve"> that were issued a </w:t>
      </w:r>
      <w:r w:rsidR="00D43175">
        <w:t>p</w:t>
      </w:r>
      <w:r w:rsidR="00125570" w:rsidRPr="00125570">
        <w:t xml:space="preserve">ermit prior to July 1, 2025 shall retain the OTS classification assigned to it under </w:t>
      </w:r>
      <w:r w:rsidR="00891B40">
        <w:t>s</w:t>
      </w:r>
      <w:r w:rsidR="00125570" w:rsidRPr="00125570">
        <w:t>ubsection (b).</w:t>
      </w:r>
      <w:r>
        <w:t xml:space="preserve"> </w:t>
      </w:r>
    </w:p>
    <w:p w14:paraId="0288E418" w14:textId="77777777" w:rsidR="00204EA4" w:rsidRDefault="00204EA4" w:rsidP="007E7D0F">
      <w:pPr>
        <w:widowControl w:val="0"/>
        <w:autoSpaceDE w:val="0"/>
        <w:autoSpaceDN w:val="0"/>
        <w:adjustRightInd w:val="0"/>
      </w:pPr>
    </w:p>
    <w:p w14:paraId="79090930" w14:textId="26B04C03" w:rsidR="00125570" w:rsidRDefault="00FD2DE4" w:rsidP="00FD2DE4">
      <w:pPr>
        <w:widowControl w:val="0"/>
        <w:autoSpaceDE w:val="0"/>
        <w:autoSpaceDN w:val="0"/>
        <w:adjustRightInd w:val="0"/>
        <w:ind w:left="1440" w:hanging="720"/>
      </w:pPr>
      <w:r>
        <w:t>d)</w:t>
      </w:r>
      <w:r>
        <w:tab/>
      </w:r>
      <w:r w:rsidR="00125570">
        <w:t xml:space="preserve">Public School Bus Only </w:t>
      </w:r>
      <w:proofErr w:type="spellStart"/>
      <w:r w:rsidR="00125570">
        <w:t>OTSs</w:t>
      </w:r>
      <w:proofErr w:type="spellEnd"/>
      <w:r w:rsidR="00125570">
        <w:t xml:space="preserve"> are authorized to only safety test school buses and are open to the general public.  Private School Bus OTS are not open to the public and are authorized to safety test 75 or more school buses owned or leased by the firm in whose name the </w:t>
      </w:r>
      <w:r w:rsidR="00D43175">
        <w:t>p</w:t>
      </w:r>
      <w:r w:rsidR="00125570">
        <w:t xml:space="preserve">ermit is issued.  All School Bus Only </w:t>
      </w:r>
      <w:proofErr w:type="spellStart"/>
      <w:r w:rsidR="00125570">
        <w:t>OTSs</w:t>
      </w:r>
      <w:proofErr w:type="spellEnd"/>
      <w:r w:rsidR="00125570">
        <w:t xml:space="preserve"> are exempt from the drive-through requirement and dimensions of subsection (a) but shall have a lane length of at least 45'.</w:t>
      </w:r>
    </w:p>
    <w:p w14:paraId="5873464C" w14:textId="77777777" w:rsidR="00125570" w:rsidRDefault="00125570" w:rsidP="007E7D0F">
      <w:pPr>
        <w:widowControl w:val="0"/>
        <w:autoSpaceDE w:val="0"/>
        <w:autoSpaceDN w:val="0"/>
        <w:adjustRightInd w:val="0"/>
      </w:pPr>
    </w:p>
    <w:p w14:paraId="58A32C55" w14:textId="0BFF2998" w:rsidR="00FD2DE4" w:rsidRDefault="00125570" w:rsidP="00FD2DE4">
      <w:pPr>
        <w:widowControl w:val="0"/>
        <w:autoSpaceDE w:val="0"/>
        <w:autoSpaceDN w:val="0"/>
        <w:adjustRightInd w:val="0"/>
        <w:ind w:left="1440" w:hanging="720"/>
      </w:pPr>
      <w:r>
        <w:t>e)</w:t>
      </w:r>
      <w:r>
        <w:tab/>
      </w:r>
      <w:r w:rsidR="00FD2DE4">
        <w:t xml:space="preserve">Class B OTS are limited to testing single unit motor vehicles (trucks, tractors and buses).  No trailers or semitrailers shall be tested at a B OTS.  Vehicles tested at B OTS must not exceed authorized capacity of test equipment or Permit limitations </w:t>
      </w:r>
      <w:r w:rsidR="00FD2DE4">
        <w:lastRenderedPageBreak/>
        <w:t xml:space="preserve">(refer to subsection (b) for limitations). </w:t>
      </w:r>
    </w:p>
    <w:p w14:paraId="06E89AE4" w14:textId="77777777" w:rsidR="00204EA4" w:rsidRDefault="00204EA4" w:rsidP="007E7D0F">
      <w:pPr>
        <w:widowControl w:val="0"/>
        <w:autoSpaceDE w:val="0"/>
        <w:autoSpaceDN w:val="0"/>
        <w:adjustRightInd w:val="0"/>
      </w:pPr>
    </w:p>
    <w:p w14:paraId="248AD76D" w14:textId="28CB0C09" w:rsidR="00FD2DE4" w:rsidRDefault="00125570" w:rsidP="00FD2DE4">
      <w:pPr>
        <w:widowControl w:val="0"/>
        <w:autoSpaceDE w:val="0"/>
        <w:autoSpaceDN w:val="0"/>
        <w:adjustRightInd w:val="0"/>
        <w:ind w:left="1440" w:hanging="720"/>
      </w:pPr>
      <w:r>
        <w:t>f</w:t>
      </w:r>
      <w:r w:rsidR="00FD2DE4">
        <w:t>)</w:t>
      </w:r>
      <w:r w:rsidR="00FD2DE4">
        <w:tab/>
        <w:t xml:space="preserve">Class </w:t>
      </w:r>
      <w:proofErr w:type="spellStart"/>
      <w:r w:rsidR="00FD2DE4">
        <w:t>B1</w:t>
      </w:r>
      <w:proofErr w:type="spellEnd"/>
      <w:r w:rsidR="00FD2DE4">
        <w:t xml:space="preserve"> OTS are authorized to test single motor vehicles. The Station can be a drive-through operation but it is not requir</w:t>
      </w:r>
      <w:r w:rsidR="00660046">
        <w:t>ed</w:t>
      </w:r>
      <w:r w:rsidR="00FD2DE4">
        <w:t xml:space="preserve">.  Special category vehicles or school buses being tested cannot exceed the capacity of the authorized safety test equipment.  No trailers or semitrailers shall be tested at a </w:t>
      </w:r>
      <w:proofErr w:type="spellStart"/>
      <w:r w:rsidR="00FD2DE4">
        <w:t>B1</w:t>
      </w:r>
      <w:proofErr w:type="spellEnd"/>
      <w:r w:rsidR="00FD2DE4">
        <w:t xml:space="preserve"> OTS. </w:t>
      </w:r>
    </w:p>
    <w:p w14:paraId="7D7725B8" w14:textId="77777777" w:rsidR="00204EA4" w:rsidRDefault="00204EA4" w:rsidP="007E7D0F">
      <w:pPr>
        <w:widowControl w:val="0"/>
        <w:autoSpaceDE w:val="0"/>
        <w:autoSpaceDN w:val="0"/>
        <w:adjustRightInd w:val="0"/>
      </w:pPr>
    </w:p>
    <w:p w14:paraId="5EEEFBBA" w14:textId="10998632" w:rsidR="00FD2DE4" w:rsidRDefault="00125570" w:rsidP="00FD2DE4">
      <w:pPr>
        <w:widowControl w:val="0"/>
        <w:autoSpaceDE w:val="0"/>
        <w:autoSpaceDN w:val="0"/>
        <w:adjustRightInd w:val="0"/>
        <w:ind w:left="1440" w:hanging="720"/>
      </w:pPr>
      <w:r>
        <w:t>g</w:t>
      </w:r>
      <w:r w:rsidR="00FD2DE4">
        <w:t>)</w:t>
      </w:r>
      <w:r w:rsidR="00FD2DE4">
        <w:tab/>
        <w:t xml:space="preserve">Class </w:t>
      </w:r>
      <w:proofErr w:type="spellStart"/>
      <w:r w:rsidR="00FD2DE4">
        <w:t>B2</w:t>
      </w:r>
      <w:proofErr w:type="spellEnd"/>
      <w:r w:rsidR="00FD2DE4">
        <w:t xml:space="preserve"> OTS are authorized to test all sizes and combinations of vehicles.  </w:t>
      </w:r>
      <w:proofErr w:type="spellStart"/>
      <w:r w:rsidR="00FD2DE4">
        <w:t>B2</w:t>
      </w:r>
      <w:proofErr w:type="spellEnd"/>
      <w:r w:rsidR="00FD2DE4">
        <w:t xml:space="preserve"> OTS must have </w:t>
      </w:r>
      <w:proofErr w:type="spellStart"/>
      <w:r w:rsidR="00FD2DE4">
        <w:t>drive</w:t>
      </w:r>
      <w:proofErr w:type="spellEnd"/>
      <w:r w:rsidR="00FD2DE4">
        <w:t xml:space="preserve">-through capabilities.  Special category vehicles or school buses being tested cannot exceed the capacity of the authorized safety test equipment. The size of any vehicle being inspected shall not exceed the limitation of the Official Testing Station's building. </w:t>
      </w:r>
    </w:p>
    <w:p w14:paraId="113C0064" w14:textId="77777777" w:rsidR="00204EA4" w:rsidRDefault="00204EA4" w:rsidP="007E7D0F">
      <w:pPr>
        <w:widowControl w:val="0"/>
        <w:autoSpaceDE w:val="0"/>
        <w:autoSpaceDN w:val="0"/>
        <w:adjustRightInd w:val="0"/>
      </w:pPr>
    </w:p>
    <w:p w14:paraId="45E7AC6F" w14:textId="6CBDE63B" w:rsidR="00FD2DE4" w:rsidRDefault="00125570" w:rsidP="00FD2DE4">
      <w:pPr>
        <w:widowControl w:val="0"/>
        <w:autoSpaceDE w:val="0"/>
        <w:autoSpaceDN w:val="0"/>
        <w:adjustRightInd w:val="0"/>
        <w:ind w:left="1440" w:hanging="720"/>
      </w:pPr>
      <w:r>
        <w:t>h</w:t>
      </w:r>
      <w:r w:rsidR="00FD2DE4">
        <w:t>)</w:t>
      </w:r>
      <w:r w:rsidR="00FD2DE4">
        <w:tab/>
        <w:t xml:space="preserve">Class C OTS are authorized to test all sizes and combinations of vehicles which can enter the lane facilities and not exceed the capacity of the authorized safety test equipment. </w:t>
      </w:r>
    </w:p>
    <w:p w14:paraId="63CEE953" w14:textId="77777777" w:rsidR="00204EA4" w:rsidRDefault="00204EA4" w:rsidP="007E7D0F">
      <w:pPr>
        <w:widowControl w:val="0"/>
        <w:autoSpaceDE w:val="0"/>
        <w:autoSpaceDN w:val="0"/>
        <w:adjustRightInd w:val="0"/>
      </w:pPr>
    </w:p>
    <w:p w14:paraId="13DA0E8A" w14:textId="4C365CDE" w:rsidR="00FD2DE4" w:rsidRDefault="00125570" w:rsidP="00FD2DE4">
      <w:pPr>
        <w:widowControl w:val="0"/>
        <w:autoSpaceDE w:val="0"/>
        <w:autoSpaceDN w:val="0"/>
        <w:adjustRightInd w:val="0"/>
        <w:ind w:left="1440" w:hanging="720"/>
      </w:pPr>
      <w:proofErr w:type="spellStart"/>
      <w:r>
        <w:t>i</w:t>
      </w:r>
      <w:proofErr w:type="spellEnd"/>
      <w:r w:rsidR="00FD2DE4">
        <w:t>)</w:t>
      </w:r>
      <w:r w:rsidR="00FD2DE4">
        <w:tab/>
        <w:t xml:space="preserve">Class D OTS are public OTS established solely to conduct school bus safety tests.  These OTS are authorized to test all school buses which can enter the lane facility and not exceed capacity of the authorized safety test equipment.  D OTS may have </w:t>
      </w:r>
      <w:proofErr w:type="spellStart"/>
      <w:r w:rsidR="00FD2DE4">
        <w:t>drive</w:t>
      </w:r>
      <w:proofErr w:type="spellEnd"/>
      <w:r w:rsidR="00FD2DE4">
        <w:t xml:space="preserve"> through capabilities, if their building so permits, but it is not a requirement. </w:t>
      </w:r>
    </w:p>
    <w:p w14:paraId="2F6C8180" w14:textId="77777777" w:rsidR="00204EA4" w:rsidRDefault="00204EA4" w:rsidP="007E7D0F">
      <w:pPr>
        <w:widowControl w:val="0"/>
        <w:autoSpaceDE w:val="0"/>
        <w:autoSpaceDN w:val="0"/>
        <w:adjustRightInd w:val="0"/>
      </w:pPr>
    </w:p>
    <w:p w14:paraId="70B0DC45" w14:textId="4EF862CE" w:rsidR="00FD2DE4" w:rsidRDefault="00125570" w:rsidP="00FD2DE4">
      <w:pPr>
        <w:widowControl w:val="0"/>
        <w:autoSpaceDE w:val="0"/>
        <w:autoSpaceDN w:val="0"/>
        <w:adjustRightInd w:val="0"/>
        <w:ind w:left="1440" w:hanging="720"/>
      </w:pPr>
      <w:r>
        <w:t>j</w:t>
      </w:r>
      <w:r w:rsidR="00FD2DE4">
        <w:t>)</w:t>
      </w:r>
      <w:r w:rsidR="00FD2DE4">
        <w:tab/>
        <w:t xml:space="preserve">Any </w:t>
      </w:r>
      <w:proofErr w:type="spellStart"/>
      <w:r>
        <w:t>OTS</w:t>
      </w:r>
      <w:r w:rsidR="00D03BA9">
        <w:t>s</w:t>
      </w:r>
      <w:proofErr w:type="spellEnd"/>
      <w:r w:rsidR="00FD2DE4">
        <w:t xml:space="preserve"> may test school buses provided authorization has been granted</w:t>
      </w:r>
      <w:r>
        <w:t xml:space="preserve"> by the Department</w:t>
      </w:r>
      <w:r w:rsidR="00FD2DE4">
        <w:t xml:space="preserve">.  The </w:t>
      </w:r>
      <w:r w:rsidR="00891B40">
        <w:t>o</w:t>
      </w:r>
      <w:r>
        <w:t>wner shall employ</w:t>
      </w:r>
      <w:r w:rsidR="00FD2DE4">
        <w:t xml:space="preserve"> at least one school bus </w:t>
      </w:r>
      <w:r>
        <w:t>CST prior to authorization being granted by the Department</w:t>
      </w:r>
      <w:r w:rsidR="00FD2DE4">
        <w:t xml:space="preserve">.  The </w:t>
      </w:r>
      <w:proofErr w:type="spellStart"/>
      <w:r>
        <w:t>ABTD</w:t>
      </w:r>
      <w:proofErr w:type="spellEnd"/>
      <w:r w:rsidR="00FD2DE4">
        <w:t xml:space="preserve"> must be capable of testing the weight of a school bus. </w:t>
      </w:r>
    </w:p>
    <w:p w14:paraId="4BFF3BED" w14:textId="77777777" w:rsidR="00204EA4" w:rsidRDefault="00204EA4" w:rsidP="007E7D0F">
      <w:pPr>
        <w:widowControl w:val="0"/>
        <w:autoSpaceDE w:val="0"/>
        <w:autoSpaceDN w:val="0"/>
        <w:adjustRightInd w:val="0"/>
      </w:pPr>
    </w:p>
    <w:p w14:paraId="19AACC7D" w14:textId="14DF8A1E" w:rsidR="00FD2DE4" w:rsidRDefault="00125570" w:rsidP="00FD2DE4">
      <w:pPr>
        <w:widowControl w:val="0"/>
        <w:autoSpaceDE w:val="0"/>
        <w:autoSpaceDN w:val="0"/>
        <w:adjustRightInd w:val="0"/>
        <w:ind w:left="1440" w:hanging="720"/>
      </w:pPr>
      <w:r>
        <w:t>k</w:t>
      </w:r>
      <w:r w:rsidR="00FD2DE4">
        <w:t>)</w:t>
      </w:r>
      <w:r w:rsidR="00FD2DE4">
        <w:tab/>
        <w:t xml:space="preserve">The requirements for </w:t>
      </w:r>
      <w:r w:rsidR="00891B40">
        <w:t>p</w:t>
      </w:r>
      <w:r>
        <w:t xml:space="preserve">rivate </w:t>
      </w:r>
      <w:proofErr w:type="spellStart"/>
      <w:r>
        <w:t>OTSs</w:t>
      </w:r>
      <w:proofErr w:type="spellEnd"/>
      <w:r w:rsidR="00FD2DE4">
        <w:t xml:space="preserve"> shall be the same as for </w:t>
      </w:r>
      <w:r w:rsidR="00891B40">
        <w:t>p</w:t>
      </w:r>
      <w:r>
        <w:t xml:space="preserve">ublic </w:t>
      </w:r>
      <w:proofErr w:type="spellStart"/>
      <w:r>
        <w:t>OTSs</w:t>
      </w:r>
      <w:proofErr w:type="spellEnd"/>
      <w:r>
        <w:t>, except where noted</w:t>
      </w:r>
      <w:r w:rsidR="00FD2DE4">
        <w:t xml:space="preserve">.  </w:t>
      </w:r>
    </w:p>
    <w:p w14:paraId="5CA4DB12" w14:textId="043F5BA3" w:rsidR="00204EA4" w:rsidRDefault="00204EA4" w:rsidP="007E7D0F">
      <w:pPr>
        <w:widowControl w:val="0"/>
        <w:autoSpaceDE w:val="0"/>
        <w:autoSpaceDN w:val="0"/>
        <w:adjustRightInd w:val="0"/>
      </w:pPr>
    </w:p>
    <w:p w14:paraId="3B75226C" w14:textId="4513D234" w:rsidR="00FD2DE4" w:rsidRDefault="00FD2DE4" w:rsidP="00FD2DE4">
      <w:pPr>
        <w:widowControl w:val="0"/>
        <w:autoSpaceDE w:val="0"/>
        <w:autoSpaceDN w:val="0"/>
        <w:adjustRightInd w:val="0"/>
        <w:ind w:left="1440" w:hanging="720"/>
      </w:pPr>
      <w:r>
        <w:t>l)</w:t>
      </w:r>
      <w:r>
        <w:tab/>
      </w:r>
      <w:r w:rsidR="00125570">
        <w:t xml:space="preserve">An OTS' </w:t>
      </w:r>
      <w:r w:rsidR="00D43175">
        <w:t>l</w:t>
      </w:r>
      <w:r w:rsidR="00125570">
        <w:t>ane shall be outlined with</w:t>
      </w:r>
      <w:r>
        <w:t xml:space="preserve"> a </w:t>
      </w:r>
      <w:r w:rsidR="00125570">
        <w:t xml:space="preserve">readily visible </w:t>
      </w:r>
      <w:r>
        <w:t xml:space="preserve">perimeter line at least </w:t>
      </w:r>
      <w:r w:rsidR="00125570">
        <w:t>3"</w:t>
      </w:r>
      <w:r>
        <w:t xml:space="preserve"> wide and </w:t>
      </w:r>
      <w:r w:rsidR="00125570">
        <w:t xml:space="preserve">of a color that contrasts with its background.  The </w:t>
      </w:r>
      <w:r w:rsidR="00D43175">
        <w:t>l</w:t>
      </w:r>
      <w:r w:rsidR="00125570">
        <w:t>ane perimeter lines shall</w:t>
      </w:r>
      <w:r>
        <w:t xml:space="preserve"> be permanently marked on the floor in the dimensions set forth in subsection (</w:t>
      </w:r>
      <w:r w:rsidR="00E54286">
        <w:t>a</w:t>
      </w:r>
      <w:r>
        <w:t xml:space="preserve">). </w:t>
      </w:r>
    </w:p>
    <w:p w14:paraId="17B65DC2" w14:textId="77777777" w:rsidR="00204EA4" w:rsidRDefault="00204EA4" w:rsidP="007E7D0F">
      <w:pPr>
        <w:widowControl w:val="0"/>
        <w:autoSpaceDE w:val="0"/>
        <w:autoSpaceDN w:val="0"/>
        <w:adjustRightInd w:val="0"/>
      </w:pPr>
    </w:p>
    <w:p w14:paraId="4A378AC2" w14:textId="1FDCA409" w:rsidR="00FD2DE4" w:rsidRDefault="00FD2DE4" w:rsidP="00FD2DE4">
      <w:pPr>
        <w:widowControl w:val="0"/>
        <w:autoSpaceDE w:val="0"/>
        <w:autoSpaceDN w:val="0"/>
        <w:adjustRightInd w:val="0"/>
        <w:ind w:left="1440" w:hanging="720"/>
      </w:pPr>
      <w:r>
        <w:t>m)</w:t>
      </w:r>
      <w:r>
        <w:tab/>
        <w:t xml:space="preserve">There </w:t>
      </w:r>
      <w:r w:rsidR="00E54286">
        <w:t>shall</w:t>
      </w:r>
      <w:r>
        <w:t xml:space="preserve"> be no obstruction caused by building design or fixture placement within the dimensions of the lane. </w:t>
      </w:r>
    </w:p>
    <w:p w14:paraId="3B5C1B03" w14:textId="0DAB3D8E" w:rsidR="00204EA4" w:rsidRDefault="00204EA4" w:rsidP="007E7D0F">
      <w:pPr>
        <w:widowControl w:val="0"/>
        <w:autoSpaceDE w:val="0"/>
        <w:autoSpaceDN w:val="0"/>
        <w:adjustRightInd w:val="0"/>
      </w:pPr>
    </w:p>
    <w:p w14:paraId="5785133C" w14:textId="48150DE8" w:rsidR="00FD2DE4" w:rsidRDefault="00E54286" w:rsidP="00FD2DE4">
      <w:pPr>
        <w:widowControl w:val="0"/>
        <w:autoSpaceDE w:val="0"/>
        <w:autoSpaceDN w:val="0"/>
        <w:adjustRightInd w:val="0"/>
        <w:ind w:left="1440" w:hanging="720"/>
      </w:pPr>
      <w:r>
        <w:t>n</w:t>
      </w:r>
      <w:r w:rsidR="00FD2DE4">
        <w:t>)</w:t>
      </w:r>
      <w:r w:rsidR="00FD2DE4">
        <w:tab/>
      </w:r>
      <w:r w:rsidRPr="00E54286">
        <w:t xml:space="preserve">All </w:t>
      </w:r>
      <w:proofErr w:type="spellStart"/>
      <w:r w:rsidRPr="00E54286">
        <w:t>ABTDs</w:t>
      </w:r>
      <w:proofErr w:type="spellEnd"/>
      <w:r w:rsidRPr="00E54286">
        <w:t xml:space="preserve"> must be approved by the Department prior to being utilized by an OTS to perform safety tests.</w:t>
      </w:r>
      <w:r w:rsidR="00FD2DE4">
        <w:t xml:space="preserve"> </w:t>
      </w:r>
    </w:p>
    <w:p w14:paraId="273FDA23" w14:textId="77777777" w:rsidR="00204EA4" w:rsidRDefault="00204EA4" w:rsidP="007E7D0F">
      <w:pPr>
        <w:widowControl w:val="0"/>
        <w:autoSpaceDE w:val="0"/>
        <w:autoSpaceDN w:val="0"/>
        <w:adjustRightInd w:val="0"/>
      </w:pPr>
    </w:p>
    <w:p w14:paraId="57A0356C" w14:textId="5A889289" w:rsidR="00FD2DE4" w:rsidRDefault="00E54286" w:rsidP="00FD2DE4">
      <w:pPr>
        <w:widowControl w:val="0"/>
        <w:autoSpaceDE w:val="0"/>
        <w:autoSpaceDN w:val="0"/>
        <w:adjustRightInd w:val="0"/>
        <w:ind w:left="1440" w:hanging="720"/>
      </w:pPr>
      <w:r>
        <w:t>o</w:t>
      </w:r>
      <w:r w:rsidR="00FD2DE4">
        <w:t>)</w:t>
      </w:r>
      <w:r w:rsidR="00FD2DE4">
        <w:tab/>
      </w:r>
      <w:r>
        <w:t xml:space="preserve">All </w:t>
      </w:r>
      <w:proofErr w:type="spellStart"/>
      <w:r>
        <w:t>ABTDs</w:t>
      </w:r>
      <w:proofErr w:type="spellEnd"/>
      <w:r>
        <w:t xml:space="preserve"> shall</w:t>
      </w:r>
      <w:r w:rsidR="00FD2DE4">
        <w:t xml:space="preserve"> be installed </w:t>
      </w:r>
      <w:r>
        <w:t xml:space="preserve">and/or utilized </w:t>
      </w:r>
      <w:r w:rsidR="00FD2DE4">
        <w:t xml:space="preserve">according to the respective manufacturer's specifications.  The location of </w:t>
      </w:r>
      <w:r>
        <w:t>drive-on or roll-on devices shall</w:t>
      </w:r>
      <w:r w:rsidR="00FD2DE4">
        <w:t xml:space="preserve"> be approved by the </w:t>
      </w:r>
      <w:r>
        <w:t>Department</w:t>
      </w:r>
      <w:r w:rsidR="00FD2DE4">
        <w:t xml:space="preserve"> (</w:t>
      </w:r>
      <w:r>
        <w:t>see</w:t>
      </w:r>
      <w:r w:rsidR="00FD2DE4">
        <w:t xml:space="preserve"> subsection (</w:t>
      </w:r>
      <w:r>
        <w:t>o</w:t>
      </w:r>
      <w:r w:rsidR="00FD2DE4">
        <w:t xml:space="preserve">)). The center line of </w:t>
      </w:r>
      <w:r>
        <w:t>a drive-on or roll-on device</w:t>
      </w:r>
      <w:r w:rsidR="00FD2DE4">
        <w:t xml:space="preserve"> may be offset from the center of the lane entrance to the center of </w:t>
      </w:r>
      <w:r w:rsidR="00FD2DE4">
        <w:lastRenderedPageBreak/>
        <w:t xml:space="preserve">the lane exit; however, drive-through capabilities </w:t>
      </w:r>
      <w:r>
        <w:t xml:space="preserve">(if applicable) </w:t>
      </w:r>
      <w:r w:rsidR="00FD2DE4">
        <w:t xml:space="preserve">and accurate test readings </w:t>
      </w:r>
      <w:r>
        <w:t>shall</w:t>
      </w:r>
      <w:r w:rsidR="00FD2DE4">
        <w:t xml:space="preserve"> be maintained. </w:t>
      </w:r>
    </w:p>
    <w:p w14:paraId="382E5FBA" w14:textId="77777777" w:rsidR="00204EA4" w:rsidRDefault="00204EA4" w:rsidP="007E7D0F">
      <w:pPr>
        <w:widowControl w:val="0"/>
        <w:autoSpaceDE w:val="0"/>
        <w:autoSpaceDN w:val="0"/>
        <w:adjustRightInd w:val="0"/>
      </w:pPr>
    </w:p>
    <w:p w14:paraId="7178EFFF" w14:textId="0009824F" w:rsidR="00E54286" w:rsidRDefault="00E54286" w:rsidP="00E54286">
      <w:pPr>
        <w:widowControl w:val="0"/>
        <w:autoSpaceDE w:val="0"/>
        <w:autoSpaceDN w:val="0"/>
        <w:adjustRightInd w:val="0"/>
        <w:ind w:left="1440" w:hanging="720"/>
      </w:pPr>
      <w:r>
        <w:t>p)</w:t>
      </w:r>
      <w:r>
        <w:tab/>
        <w:t xml:space="preserve">All </w:t>
      </w:r>
      <w:proofErr w:type="spellStart"/>
      <w:r>
        <w:t>OTSs</w:t>
      </w:r>
      <w:proofErr w:type="spellEnd"/>
      <w:r>
        <w:t xml:space="preserve"> and </w:t>
      </w:r>
      <w:proofErr w:type="spellStart"/>
      <w:r>
        <w:t>OMSTCs</w:t>
      </w:r>
      <w:proofErr w:type="spellEnd"/>
      <w:r>
        <w:t xml:space="preserve"> shall be equipped with the following items:</w:t>
      </w:r>
    </w:p>
    <w:p w14:paraId="479BFEAD" w14:textId="77777777" w:rsidR="00E54286" w:rsidRDefault="00E54286" w:rsidP="007E7D0F">
      <w:pPr>
        <w:widowControl w:val="0"/>
        <w:autoSpaceDE w:val="0"/>
        <w:autoSpaceDN w:val="0"/>
        <w:adjustRightInd w:val="0"/>
      </w:pPr>
    </w:p>
    <w:p w14:paraId="46860232" w14:textId="0C23E395" w:rsidR="00E54286" w:rsidRDefault="00E54286" w:rsidP="00E54286">
      <w:pPr>
        <w:widowControl w:val="0"/>
        <w:autoSpaceDE w:val="0"/>
        <w:autoSpaceDN w:val="0"/>
        <w:adjustRightInd w:val="0"/>
        <w:ind w:left="2160" w:hanging="720"/>
      </w:pPr>
      <w:r>
        <w:t>1)</w:t>
      </w:r>
      <w:r>
        <w:tab/>
        <w:t>black or blue permanent marker;</w:t>
      </w:r>
    </w:p>
    <w:p w14:paraId="1E0F1FB8" w14:textId="77777777" w:rsidR="00E54286" w:rsidRDefault="00E54286" w:rsidP="007E7D0F">
      <w:pPr>
        <w:widowControl w:val="0"/>
        <w:autoSpaceDE w:val="0"/>
        <w:autoSpaceDN w:val="0"/>
        <w:adjustRightInd w:val="0"/>
      </w:pPr>
    </w:p>
    <w:p w14:paraId="45408A5E" w14:textId="0E94A782" w:rsidR="00E54286" w:rsidRDefault="00E54286" w:rsidP="00E54286">
      <w:pPr>
        <w:widowControl w:val="0"/>
        <w:autoSpaceDE w:val="0"/>
        <w:autoSpaceDN w:val="0"/>
        <w:adjustRightInd w:val="0"/>
        <w:ind w:left="2160" w:hanging="720"/>
      </w:pPr>
      <w:r>
        <w:t>2)</w:t>
      </w:r>
      <w:r>
        <w:tab/>
        <w:t>measuring device;</w:t>
      </w:r>
    </w:p>
    <w:p w14:paraId="58091EA6" w14:textId="77777777" w:rsidR="00E54286" w:rsidRDefault="00E54286" w:rsidP="007E7D0F">
      <w:pPr>
        <w:widowControl w:val="0"/>
        <w:autoSpaceDE w:val="0"/>
        <w:autoSpaceDN w:val="0"/>
        <w:adjustRightInd w:val="0"/>
      </w:pPr>
    </w:p>
    <w:p w14:paraId="70E9B2B9" w14:textId="09552D0E" w:rsidR="00E54286" w:rsidRDefault="00E54286" w:rsidP="00E54286">
      <w:pPr>
        <w:widowControl w:val="0"/>
        <w:autoSpaceDE w:val="0"/>
        <w:autoSpaceDN w:val="0"/>
        <w:adjustRightInd w:val="0"/>
        <w:ind w:left="2160" w:hanging="720"/>
      </w:pPr>
      <w:r>
        <w:t>3)</w:t>
      </w:r>
      <w:r>
        <w:tab/>
        <w:t>tread depth gauge;</w:t>
      </w:r>
    </w:p>
    <w:p w14:paraId="507A5D0A" w14:textId="77777777" w:rsidR="00E54286" w:rsidRDefault="00E54286" w:rsidP="007E7D0F">
      <w:pPr>
        <w:widowControl w:val="0"/>
        <w:autoSpaceDE w:val="0"/>
        <w:autoSpaceDN w:val="0"/>
        <w:adjustRightInd w:val="0"/>
      </w:pPr>
    </w:p>
    <w:p w14:paraId="01502FF7" w14:textId="6C0909CA" w:rsidR="00E54286" w:rsidRDefault="00E54286" w:rsidP="00E54286">
      <w:pPr>
        <w:widowControl w:val="0"/>
        <w:autoSpaceDE w:val="0"/>
        <w:autoSpaceDN w:val="0"/>
        <w:adjustRightInd w:val="0"/>
        <w:ind w:left="2160" w:hanging="720"/>
      </w:pPr>
      <w:r>
        <w:t>4)</w:t>
      </w:r>
      <w:r>
        <w:tab/>
        <w:t>set of calipers;</w:t>
      </w:r>
    </w:p>
    <w:p w14:paraId="7C4CB659" w14:textId="77777777" w:rsidR="00E54286" w:rsidRDefault="00E54286" w:rsidP="007E7D0F">
      <w:pPr>
        <w:widowControl w:val="0"/>
        <w:autoSpaceDE w:val="0"/>
        <w:autoSpaceDN w:val="0"/>
        <w:adjustRightInd w:val="0"/>
      </w:pPr>
    </w:p>
    <w:p w14:paraId="25FC6733" w14:textId="1C046C2C" w:rsidR="00E54286" w:rsidRDefault="00E54286" w:rsidP="00E54286">
      <w:pPr>
        <w:widowControl w:val="0"/>
        <w:autoSpaceDE w:val="0"/>
        <w:autoSpaceDN w:val="0"/>
        <w:adjustRightInd w:val="0"/>
        <w:ind w:left="2160" w:hanging="720"/>
      </w:pPr>
      <w:r>
        <w:t>5)</w:t>
      </w:r>
      <w:r>
        <w:tab/>
        <w:t>wheel chocks;</w:t>
      </w:r>
    </w:p>
    <w:p w14:paraId="5F0FE013" w14:textId="77777777" w:rsidR="00E54286" w:rsidRDefault="00E54286" w:rsidP="007E7D0F">
      <w:pPr>
        <w:widowControl w:val="0"/>
        <w:autoSpaceDE w:val="0"/>
        <w:autoSpaceDN w:val="0"/>
        <w:adjustRightInd w:val="0"/>
      </w:pPr>
    </w:p>
    <w:p w14:paraId="7F141CDA" w14:textId="280F8DAB" w:rsidR="00E54286" w:rsidRDefault="00E54286" w:rsidP="00E54286">
      <w:pPr>
        <w:widowControl w:val="0"/>
        <w:autoSpaceDE w:val="0"/>
        <w:autoSpaceDN w:val="0"/>
        <w:adjustRightInd w:val="0"/>
        <w:ind w:left="2160" w:hanging="720"/>
      </w:pPr>
      <w:r>
        <w:t>6)</w:t>
      </w:r>
      <w:r>
        <w:tab/>
        <w:t xml:space="preserve">flashlight; </w:t>
      </w:r>
    </w:p>
    <w:p w14:paraId="41A3E33D" w14:textId="77777777" w:rsidR="00E54286" w:rsidRDefault="00E54286" w:rsidP="007E7D0F">
      <w:pPr>
        <w:widowControl w:val="0"/>
        <w:autoSpaceDE w:val="0"/>
        <w:autoSpaceDN w:val="0"/>
        <w:adjustRightInd w:val="0"/>
      </w:pPr>
    </w:p>
    <w:p w14:paraId="4751615E" w14:textId="4BB34F9D" w:rsidR="00E54286" w:rsidRDefault="00E54286" w:rsidP="00E54286">
      <w:pPr>
        <w:widowControl w:val="0"/>
        <w:autoSpaceDE w:val="0"/>
        <w:autoSpaceDN w:val="0"/>
        <w:adjustRightInd w:val="0"/>
        <w:ind w:left="2160" w:hanging="720"/>
      </w:pPr>
      <w:r>
        <w:t>7)</w:t>
      </w:r>
      <w:r>
        <w:tab/>
        <w:t>scratch pad or small notebook; and</w:t>
      </w:r>
    </w:p>
    <w:p w14:paraId="1811348F" w14:textId="77777777" w:rsidR="00E54286" w:rsidRDefault="00E54286" w:rsidP="007E7D0F">
      <w:pPr>
        <w:widowControl w:val="0"/>
        <w:autoSpaceDE w:val="0"/>
        <w:autoSpaceDN w:val="0"/>
        <w:adjustRightInd w:val="0"/>
      </w:pPr>
    </w:p>
    <w:p w14:paraId="671A0A85" w14:textId="2198B4D7" w:rsidR="00E54286" w:rsidRDefault="00E54286" w:rsidP="00E54286">
      <w:pPr>
        <w:widowControl w:val="0"/>
        <w:autoSpaceDE w:val="0"/>
        <w:autoSpaceDN w:val="0"/>
        <w:adjustRightInd w:val="0"/>
        <w:ind w:left="2160" w:hanging="720"/>
      </w:pPr>
      <w:r>
        <w:t>8)</w:t>
      </w:r>
      <w:r>
        <w:tab/>
        <w:t xml:space="preserve">a printer to provide customer </w:t>
      </w:r>
      <w:proofErr w:type="spellStart"/>
      <w:r>
        <w:t>VIR</w:t>
      </w:r>
      <w:proofErr w:type="spellEnd"/>
      <w:r>
        <w:t xml:space="preserve"> copy.</w:t>
      </w:r>
    </w:p>
    <w:p w14:paraId="6EA3B809" w14:textId="77777777" w:rsidR="00E54286" w:rsidRDefault="00E54286" w:rsidP="007E7D0F">
      <w:pPr>
        <w:widowControl w:val="0"/>
        <w:autoSpaceDE w:val="0"/>
        <w:autoSpaceDN w:val="0"/>
        <w:adjustRightInd w:val="0"/>
      </w:pPr>
    </w:p>
    <w:p w14:paraId="6D126F79" w14:textId="76ED4A8C" w:rsidR="00E54286" w:rsidRDefault="00E54286" w:rsidP="00E54286">
      <w:pPr>
        <w:widowControl w:val="0"/>
        <w:autoSpaceDE w:val="0"/>
        <w:autoSpaceDN w:val="0"/>
        <w:adjustRightInd w:val="0"/>
        <w:ind w:left="1440" w:hanging="720"/>
      </w:pPr>
      <w:r>
        <w:t>q)</w:t>
      </w:r>
      <w:r>
        <w:tab/>
        <w:t xml:space="preserve">Public and </w:t>
      </w:r>
      <w:r w:rsidR="00891B40">
        <w:t>p</w:t>
      </w:r>
      <w:r>
        <w:t xml:space="preserve">rivate </w:t>
      </w:r>
      <w:proofErr w:type="spellStart"/>
      <w:r>
        <w:t>OTSs</w:t>
      </w:r>
      <w:proofErr w:type="spellEnd"/>
      <w:r>
        <w:t xml:space="preserve"> required to use an </w:t>
      </w:r>
      <w:proofErr w:type="spellStart"/>
      <w:r>
        <w:t>ABTD</w:t>
      </w:r>
      <w:proofErr w:type="spellEnd"/>
      <w:r>
        <w:t xml:space="preserve"> shall also be equipped with an approved jack or lift that has a </w:t>
      </w:r>
      <w:proofErr w:type="gramStart"/>
      <w:r>
        <w:t>manufacturers</w:t>
      </w:r>
      <w:proofErr w:type="gramEnd"/>
      <w:r>
        <w:t xml:space="preserve"> specified capacity of raising the front of any vehicle submitted for a safety test that requires the front end to be raised.</w:t>
      </w:r>
    </w:p>
    <w:p w14:paraId="774B6905" w14:textId="77777777" w:rsidR="00E54286" w:rsidRDefault="00E54286" w:rsidP="007E7D0F">
      <w:pPr>
        <w:widowControl w:val="0"/>
        <w:autoSpaceDE w:val="0"/>
        <w:autoSpaceDN w:val="0"/>
        <w:adjustRightInd w:val="0"/>
      </w:pPr>
    </w:p>
    <w:p w14:paraId="6DDBA31F" w14:textId="4BCA13C4" w:rsidR="00E54286" w:rsidRDefault="00E54286" w:rsidP="00E54286">
      <w:pPr>
        <w:widowControl w:val="0"/>
        <w:autoSpaceDE w:val="0"/>
        <w:autoSpaceDN w:val="0"/>
        <w:adjustRightInd w:val="0"/>
        <w:ind w:left="1440" w:hanging="720"/>
      </w:pPr>
      <w:r>
        <w:t>r)</w:t>
      </w:r>
      <w:r>
        <w:tab/>
      </w:r>
      <w:proofErr w:type="spellStart"/>
      <w:r>
        <w:t>OTSs</w:t>
      </w:r>
      <w:proofErr w:type="spellEnd"/>
      <w:r>
        <w:t xml:space="preserve"> and </w:t>
      </w:r>
      <w:proofErr w:type="spellStart"/>
      <w:r>
        <w:t>OMSTCs</w:t>
      </w:r>
      <w:proofErr w:type="spellEnd"/>
      <w:r>
        <w:t xml:space="preserve"> are prohibited from inspecting motorcoaches to satisfy 49 CFR 396.17 (Appendix G inspection) utilizing any COS, forms, or any supplies provided by the Department.</w:t>
      </w:r>
    </w:p>
    <w:p w14:paraId="403B0C05" w14:textId="7D65330B" w:rsidR="00204EA4" w:rsidRDefault="00204EA4" w:rsidP="007E7D0F">
      <w:pPr>
        <w:widowControl w:val="0"/>
        <w:autoSpaceDE w:val="0"/>
        <w:autoSpaceDN w:val="0"/>
        <w:adjustRightInd w:val="0"/>
      </w:pPr>
    </w:p>
    <w:p w14:paraId="3448FE6C" w14:textId="5721BEC2" w:rsidR="00FD2DE4" w:rsidRDefault="00E54286" w:rsidP="00660046">
      <w:pPr>
        <w:widowControl w:val="0"/>
        <w:autoSpaceDE w:val="0"/>
        <w:autoSpaceDN w:val="0"/>
        <w:adjustRightInd w:val="0"/>
        <w:ind w:left="1440" w:hanging="720"/>
      </w:pPr>
      <w:r>
        <w:t>s</w:t>
      </w:r>
      <w:r w:rsidR="00FD2DE4">
        <w:t>)</w:t>
      </w:r>
      <w:r w:rsidR="00FD2DE4">
        <w:tab/>
        <w:t xml:space="preserve">For </w:t>
      </w:r>
      <w:r>
        <w:t>drive-on and roll-on brake testing devices</w:t>
      </w:r>
      <w:r w:rsidR="00FD2DE4">
        <w:t xml:space="preserve">, the tower </w:t>
      </w:r>
      <w:r>
        <w:t>shall</w:t>
      </w:r>
      <w:r w:rsidR="00FD2DE4">
        <w:t xml:space="preserve"> be located either on the left side or at the right front corner</w:t>
      </w:r>
      <w:r>
        <w:t xml:space="preserve"> of the </w:t>
      </w:r>
      <w:r w:rsidR="00D43175">
        <w:t>l</w:t>
      </w:r>
      <w:r>
        <w:t>ane and must</w:t>
      </w:r>
      <w:r w:rsidR="00FD2DE4">
        <w:t xml:space="preserve"> be easily read from the driver's seat</w:t>
      </w:r>
      <w:r>
        <w:t xml:space="preserve"> of the vehicle being safety tested</w:t>
      </w:r>
      <w:r w:rsidR="00FD2DE4">
        <w:t xml:space="preserve">. </w:t>
      </w:r>
    </w:p>
    <w:p w14:paraId="36DDEFC1" w14:textId="2E64319F" w:rsidR="00204EA4" w:rsidRDefault="00204EA4" w:rsidP="007E7D0F">
      <w:pPr>
        <w:widowControl w:val="0"/>
        <w:autoSpaceDE w:val="0"/>
        <w:autoSpaceDN w:val="0"/>
        <w:adjustRightInd w:val="0"/>
      </w:pPr>
    </w:p>
    <w:p w14:paraId="7B43A2C4" w14:textId="05DBF860" w:rsidR="00FD2DE4" w:rsidRDefault="00E54286" w:rsidP="00660046">
      <w:pPr>
        <w:widowControl w:val="0"/>
        <w:autoSpaceDE w:val="0"/>
        <w:autoSpaceDN w:val="0"/>
        <w:adjustRightInd w:val="0"/>
        <w:ind w:left="1440" w:hanging="720"/>
      </w:pPr>
      <w:r>
        <w:t>t</w:t>
      </w:r>
      <w:r w:rsidR="00FD2DE4">
        <w:t>)</w:t>
      </w:r>
      <w:r w:rsidR="00FD2DE4">
        <w:tab/>
      </w:r>
      <w:proofErr w:type="spellStart"/>
      <w:r>
        <w:t>ABTDs</w:t>
      </w:r>
      <w:proofErr w:type="spellEnd"/>
      <w:r>
        <w:t xml:space="preserve"> shall</w:t>
      </w:r>
      <w:r w:rsidR="00FD2DE4">
        <w:t xml:space="preserve"> be maintained in accordance with the respective manufacturer's instruction manuals and specifications. </w:t>
      </w:r>
    </w:p>
    <w:p w14:paraId="3F29C2E0" w14:textId="54D067B8" w:rsidR="00204EA4" w:rsidRDefault="00204EA4" w:rsidP="007E7D0F">
      <w:pPr>
        <w:widowControl w:val="0"/>
        <w:autoSpaceDE w:val="0"/>
        <w:autoSpaceDN w:val="0"/>
        <w:adjustRightInd w:val="0"/>
      </w:pPr>
    </w:p>
    <w:p w14:paraId="4025D900" w14:textId="0FCCFD41" w:rsidR="00FD2DE4" w:rsidRDefault="00E54286" w:rsidP="00660046">
      <w:pPr>
        <w:widowControl w:val="0"/>
        <w:autoSpaceDE w:val="0"/>
        <w:autoSpaceDN w:val="0"/>
        <w:adjustRightInd w:val="0"/>
        <w:ind w:left="1440" w:hanging="720"/>
      </w:pPr>
      <w:r>
        <w:t>u</w:t>
      </w:r>
      <w:r w:rsidR="00FD2DE4">
        <w:t>)</w:t>
      </w:r>
      <w:r w:rsidR="00FD2DE4">
        <w:tab/>
      </w:r>
      <w:r w:rsidRPr="00E54286">
        <w:t xml:space="preserve">If an OTS changes its location, it will lose its previous classification under </w:t>
      </w:r>
      <w:r w:rsidR="00891B40">
        <w:t>s</w:t>
      </w:r>
      <w:r w:rsidRPr="00E54286">
        <w:t xml:space="preserve">ubsection (b) and shall meet the requirements of </w:t>
      </w:r>
      <w:r w:rsidR="00891B40">
        <w:t>s</w:t>
      </w:r>
      <w:r w:rsidRPr="00E54286">
        <w:t>ubsection (a).</w:t>
      </w:r>
      <w:r w:rsidR="00FD2DE4">
        <w:t xml:space="preserve"> Any change in ownership, business name</w:t>
      </w:r>
      <w:r w:rsidR="00092632">
        <w:t>,</w:t>
      </w:r>
      <w:r w:rsidR="00FD2DE4">
        <w:t xml:space="preserve"> or location requires a new </w:t>
      </w:r>
      <w:r w:rsidR="00D43175">
        <w:t>p</w:t>
      </w:r>
      <w:r w:rsidR="00092632">
        <w:t xml:space="preserve">ermit </w:t>
      </w:r>
      <w:r w:rsidR="00FD2DE4">
        <w:t xml:space="preserve">application and </w:t>
      </w:r>
      <w:r w:rsidR="00092632">
        <w:t>a $50</w:t>
      </w:r>
      <w:r w:rsidR="00FD2DE4">
        <w:t xml:space="preserve"> filing fee.  Following approval by </w:t>
      </w:r>
      <w:r w:rsidR="00092632">
        <w:t xml:space="preserve">the </w:t>
      </w:r>
      <w:r w:rsidR="00FD2DE4">
        <w:t>Department</w:t>
      </w:r>
      <w:r w:rsidR="00092632">
        <w:t>,</w:t>
      </w:r>
      <w:r w:rsidR="00FD2DE4">
        <w:t xml:space="preserve"> a new </w:t>
      </w:r>
      <w:r w:rsidR="00D43175">
        <w:t>permit and Identification Number</w:t>
      </w:r>
      <w:r w:rsidR="00FD2DE4">
        <w:t xml:space="preserve"> will be issued. </w:t>
      </w:r>
      <w:r w:rsidR="00092632" w:rsidRPr="00092632">
        <w:t xml:space="preserve">The Department will not require a change in classification for an ownership change where the requirements of 625 </w:t>
      </w:r>
      <w:proofErr w:type="spellStart"/>
      <w:r w:rsidR="00092632" w:rsidRPr="00092632">
        <w:t>ILCS</w:t>
      </w:r>
      <w:proofErr w:type="spellEnd"/>
      <w:r w:rsidR="00092632" w:rsidRPr="00092632">
        <w:t xml:space="preserve"> 5/13-103.2 are met.</w:t>
      </w:r>
    </w:p>
    <w:p w14:paraId="18BB9CA0" w14:textId="5A27D835" w:rsidR="00FD2DE4" w:rsidRDefault="00FD2DE4" w:rsidP="007E7D0F">
      <w:pPr>
        <w:widowControl w:val="0"/>
        <w:autoSpaceDE w:val="0"/>
        <w:autoSpaceDN w:val="0"/>
        <w:adjustRightInd w:val="0"/>
      </w:pPr>
    </w:p>
    <w:p w14:paraId="70747074" w14:textId="39CBEEB1" w:rsidR="00FD2DE4" w:rsidRDefault="00092632" w:rsidP="00092632">
      <w:pPr>
        <w:widowControl w:val="0"/>
        <w:autoSpaceDE w:val="0"/>
        <w:autoSpaceDN w:val="0"/>
        <w:adjustRightInd w:val="0"/>
        <w:ind w:left="720"/>
      </w:pPr>
      <w:r w:rsidRPr="004E27CF">
        <w:t>(Source:  Amended at 4</w:t>
      </w:r>
      <w:r>
        <w:t>9</w:t>
      </w:r>
      <w:r w:rsidRPr="004E27CF">
        <w:t xml:space="preserve"> Ill. Reg. </w:t>
      </w:r>
      <w:r w:rsidR="00A73B30">
        <w:t>15244</w:t>
      </w:r>
      <w:r w:rsidRPr="004E27CF">
        <w:t xml:space="preserve">, effective </w:t>
      </w:r>
      <w:r w:rsidR="00A73B30">
        <w:t>November 13, 2025</w:t>
      </w:r>
      <w:r w:rsidRPr="004E27CF">
        <w:t>)</w:t>
      </w:r>
    </w:p>
    <w:sectPr w:rsidR="00FD2DE4" w:rsidSect="00FD2D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2DE4"/>
    <w:rsid w:val="00092632"/>
    <w:rsid w:val="00125570"/>
    <w:rsid w:val="00204EA4"/>
    <w:rsid w:val="0033569D"/>
    <w:rsid w:val="003674CE"/>
    <w:rsid w:val="003E514D"/>
    <w:rsid w:val="00596F9E"/>
    <w:rsid w:val="005C3366"/>
    <w:rsid w:val="00660046"/>
    <w:rsid w:val="007B60CF"/>
    <w:rsid w:val="007E7D0F"/>
    <w:rsid w:val="00891B40"/>
    <w:rsid w:val="00A73B30"/>
    <w:rsid w:val="00BA4499"/>
    <w:rsid w:val="00D03BA9"/>
    <w:rsid w:val="00D43175"/>
    <w:rsid w:val="00DA006F"/>
    <w:rsid w:val="00E54286"/>
    <w:rsid w:val="00E83C2D"/>
    <w:rsid w:val="00EB0EB2"/>
    <w:rsid w:val="00FD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1FC184"/>
  <w15:docId w15:val="{21133484-3B56-4805-A20C-C11283F9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Shipley, Melissa A.</cp:lastModifiedBy>
  <cp:revision>5</cp:revision>
  <dcterms:created xsi:type="dcterms:W3CDTF">2025-10-20T20:01:00Z</dcterms:created>
  <dcterms:modified xsi:type="dcterms:W3CDTF">2025-11-25T19:56:00Z</dcterms:modified>
</cp:coreProperties>
</file>