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E7" w:rsidRDefault="00277BE7" w:rsidP="00277BE7">
      <w:pPr>
        <w:widowControl w:val="0"/>
        <w:autoSpaceDE w:val="0"/>
        <w:autoSpaceDN w:val="0"/>
        <w:adjustRightInd w:val="0"/>
      </w:pPr>
      <w:bookmarkStart w:id="0" w:name="_GoBack"/>
      <w:bookmarkEnd w:id="0"/>
    </w:p>
    <w:p w:rsidR="00277BE7" w:rsidRDefault="00277BE7" w:rsidP="00277BE7">
      <w:pPr>
        <w:widowControl w:val="0"/>
        <w:autoSpaceDE w:val="0"/>
        <w:autoSpaceDN w:val="0"/>
        <w:adjustRightInd w:val="0"/>
      </w:pPr>
      <w:r>
        <w:rPr>
          <w:b/>
          <w:bCs/>
        </w:rPr>
        <w:t xml:space="preserve">Section </w:t>
      </w:r>
      <w:proofErr w:type="gramStart"/>
      <w:r>
        <w:rPr>
          <w:b/>
          <w:bCs/>
        </w:rPr>
        <w:t>450.420  Discovery</w:t>
      </w:r>
      <w:proofErr w:type="gramEnd"/>
      <w:r>
        <w:t xml:space="preserve"> </w:t>
      </w:r>
    </w:p>
    <w:p w:rsidR="00277BE7" w:rsidRDefault="00277BE7" w:rsidP="00277BE7">
      <w:pPr>
        <w:widowControl w:val="0"/>
        <w:autoSpaceDE w:val="0"/>
        <w:autoSpaceDN w:val="0"/>
        <w:adjustRightInd w:val="0"/>
      </w:pPr>
    </w:p>
    <w:p w:rsidR="00277BE7" w:rsidRDefault="00277BE7" w:rsidP="00277BE7">
      <w:pPr>
        <w:widowControl w:val="0"/>
        <w:autoSpaceDE w:val="0"/>
        <w:autoSpaceDN w:val="0"/>
        <w:adjustRightInd w:val="0"/>
        <w:ind w:left="1440" w:hanging="720"/>
      </w:pPr>
      <w:r>
        <w:t>a)</w:t>
      </w:r>
      <w:r>
        <w:tab/>
        <w:t xml:space="preserve">Upon written motion by any party, the hearing officer, in order to allow each party a fair opportunity to prepare for the hearing, shall allow discovery of the following: </w:t>
      </w:r>
    </w:p>
    <w:p w:rsidR="00D3037F" w:rsidRDefault="00D3037F" w:rsidP="00277BE7">
      <w:pPr>
        <w:widowControl w:val="0"/>
        <w:autoSpaceDE w:val="0"/>
        <w:autoSpaceDN w:val="0"/>
        <w:adjustRightInd w:val="0"/>
        <w:ind w:left="2160" w:hanging="720"/>
      </w:pPr>
    </w:p>
    <w:p w:rsidR="00277BE7" w:rsidRDefault="00277BE7" w:rsidP="00277BE7">
      <w:pPr>
        <w:widowControl w:val="0"/>
        <w:autoSpaceDE w:val="0"/>
        <w:autoSpaceDN w:val="0"/>
        <w:adjustRightInd w:val="0"/>
        <w:ind w:left="2160" w:hanging="720"/>
      </w:pPr>
      <w:r>
        <w:t>1)</w:t>
      </w:r>
      <w:r>
        <w:tab/>
        <w:t xml:space="preserve">Production of any documents including business records relating to the issues in the complaint; </w:t>
      </w:r>
    </w:p>
    <w:p w:rsidR="00D3037F" w:rsidRDefault="00D3037F" w:rsidP="00277BE7">
      <w:pPr>
        <w:widowControl w:val="0"/>
        <w:autoSpaceDE w:val="0"/>
        <w:autoSpaceDN w:val="0"/>
        <w:adjustRightInd w:val="0"/>
        <w:ind w:left="2160" w:hanging="720"/>
      </w:pPr>
    </w:p>
    <w:p w:rsidR="00277BE7" w:rsidRDefault="00277BE7" w:rsidP="00277BE7">
      <w:pPr>
        <w:widowControl w:val="0"/>
        <w:autoSpaceDE w:val="0"/>
        <w:autoSpaceDN w:val="0"/>
        <w:adjustRightInd w:val="0"/>
        <w:ind w:left="2160" w:hanging="720"/>
      </w:pPr>
      <w:r>
        <w:t>2)</w:t>
      </w:r>
      <w:r>
        <w:tab/>
        <w:t xml:space="preserve">Depositions of any parties or witnesses; </w:t>
      </w:r>
    </w:p>
    <w:p w:rsidR="00D3037F" w:rsidRDefault="00D3037F" w:rsidP="00277BE7">
      <w:pPr>
        <w:widowControl w:val="0"/>
        <w:autoSpaceDE w:val="0"/>
        <w:autoSpaceDN w:val="0"/>
        <w:adjustRightInd w:val="0"/>
        <w:ind w:left="2160" w:hanging="720"/>
      </w:pPr>
    </w:p>
    <w:p w:rsidR="00277BE7" w:rsidRDefault="00277BE7" w:rsidP="00277BE7">
      <w:pPr>
        <w:widowControl w:val="0"/>
        <w:autoSpaceDE w:val="0"/>
        <w:autoSpaceDN w:val="0"/>
        <w:adjustRightInd w:val="0"/>
        <w:ind w:left="2160" w:hanging="720"/>
      </w:pPr>
      <w:r>
        <w:t>3)</w:t>
      </w:r>
      <w:r>
        <w:tab/>
        <w:t xml:space="preserve">Written interrogatories of any parties or witnesses. </w:t>
      </w:r>
    </w:p>
    <w:p w:rsidR="00D3037F" w:rsidRDefault="00D3037F" w:rsidP="00277BE7">
      <w:pPr>
        <w:widowControl w:val="0"/>
        <w:autoSpaceDE w:val="0"/>
        <w:autoSpaceDN w:val="0"/>
        <w:adjustRightInd w:val="0"/>
        <w:ind w:left="1440" w:hanging="720"/>
      </w:pPr>
    </w:p>
    <w:p w:rsidR="00277BE7" w:rsidRDefault="00277BE7" w:rsidP="00277BE7">
      <w:pPr>
        <w:widowControl w:val="0"/>
        <w:autoSpaceDE w:val="0"/>
        <w:autoSpaceDN w:val="0"/>
        <w:adjustRightInd w:val="0"/>
        <w:ind w:left="1440" w:hanging="720"/>
      </w:pPr>
      <w:r>
        <w:t>b)</w:t>
      </w:r>
      <w:r>
        <w:tab/>
        <w:t xml:space="preserve">All depositions or interrogatories may be used for purposes of impeachment and as admissions of the deposed or interrogated party.  Where a party or a witness is unable to attend the hearing for a good cause such as age, infirmity, absence from the country, or for any other good cause being shown, the parties may move the hearing officer to allow depositions of interrogatories to be used as evidence. </w:t>
      </w:r>
    </w:p>
    <w:sectPr w:rsidR="00277BE7" w:rsidSect="00277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BE7"/>
    <w:rsid w:val="001E33B0"/>
    <w:rsid w:val="00277BE7"/>
    <w:rsid w:val="00347E96"/>
    <w:rsid w:val="00585340"/>
    <w:rsid w:val="005C3366"/>
    <w:rsid w:val="00D3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