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6E" w:rsidRDefault="002D496E" w:rsidP="002D49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96E" w:rsidRDefault="002D496E" w:rsidP="002D496E">
      <w:pPr>
        <w:widowControl w:val="0"/>
        <w:autoSpaceDE w:val="0"/>
        <w:autoSpaceDN w:val="0"/>
        <w:adjustRightInd w:val="0"/>
        <w:jc w:val="center"/>
      </w:pPr>
      <w:r>
        <w:t>SUBPART F:  COMPLAINTS OF UNREASONABLE OR UNJUST RATES</w:t>
      </w:r>
    </w:p>
    <w:sectPr w:rsidR="002D496E" w:rsidSect="002D49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96E"/>
    <w:rsid w:val="002D496E"/>
    <w:rsid w:val="005C3366"/>
    <w:rsid w:val="008C5A91"/>
    <w:rsid w:val="00B63415"/>
    <w:rsid w:val="00C1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COMPLAINTS OF UNREASONABLE OR UNJUST RATES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COMPLAINTS OF UNREASONABLE OR UNJUST RATES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