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C43" w:rsidRDefault="00847C43" w:rsidP="00847C4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47C43" w:rsidRDefault="00847C43" w:rsidP="00847C43">
      <w:pPr>
        <w:widowControl w:val="0"/>
        <w:autoSpaceDE w:val="0"/>
        <w:autoSpaceDN w:val="0"/>
        <w:adjustRightInd w:val="0"/>
      </w:pPr>
      <w:r>
        <w:rPr>
          <w:b/>
          <w:bCs/>
        </w:rPr>
        <w:t>Section 442.475  Shock Absorbers</w:t>
      </w:r>
      <w:r>
        <w:t xml:space="preserve"> </w:t>
      </w:r>
    </w:p>
    <w:p w:rsidR="00847C43" w:rsidRDefault="00847C43" w:rsidP="00847C43">
      <w:pPr>
        <w:widowControl w:val="0"/>
        <w:autoSpaceDE w:val="0"/>
        <w:autoSpaceDN w:val="0"/>
        <w:adjustRightInd w:val="0"/>
      </w:pPr>
    </w:p>
    <w:p w:rsidR="00847C43" w:rsidRDefault="00847C43" w:rsidP="00847C43">
      <w:pPr>
        <w:widowControl w:val="0"/>
        <w:autoSpaceDE w:val="0"/>
        <w:autoSpaceDN w:val="0"/>
        <w:adjustRightInd w:val="0"/>
      </w:pPr>
      <w:r>
        <w:t xml:space="preserve">Two front and two rear heavy-duty double-acting shock absorbers or equivalent damping devices shall be provided. </w:t>
      </w:r>
    </w:p>
    <w:sectPr w:rsidR="00847C43" w:rsidSect="00847C4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47C43"/>
    <w:rsid w:val="0058614A"/>
    <w:rsid w:val="005C3366"/>
    <w:rsid w:val="00847C43"/>
    <w:rsid w:val="008A6E74"/>
    <w:rsid w:val="00F4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442</vt:lpstr>
    </vt:vector>
  </TitlesOfParts>
  <Company>State of Illinois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442</dc:title>
  <dc:subject/>
  <dc:creator>Illinois General Assembly</dc:creator>
  <cp:keywords/>
  <dc:description/>
  <cp:lastModifiedBy>Roberts, John</cp:lastModifiedBy>
  <cp:revision>3</cp:revision>
  <dcterms:created xsi:type="dcterms:W3CDTF">2012-06-21T23:27:00Z</dcterms:created>
  <dcterms:modified xsi:type="dcterms:W3CDTF">2012-06-21T23:27:00Z</dcterms:modified>
</cp:coreProperties>
</file>