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3" w:rsidRDefault="00847C43" w:rsidP="00847C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7C43" w:rsidRDefault="00847C43" w:rsidP="00847C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442.475  Shock Absorbers</w:t>
      </w:r>
      <w:r>
        <w:t xml:space="preserve"> </w:t>
      </w:r>
    </w:p>
    <w:p w:rsidR="00847C43" w:rsidRDefault="00847C43" w:rsidP="00847C43">
      <w:pPr>
        <w:widowControl w:val="0"/>
        <w:autoSpaceDE w:val="0"/>
        <w:autoSpaceDN w:val="0"/>
        <w:adjustRightInd w:val="0"/>
      </w:pPr>
    </w:p>
    <w:p w:rsidR="00847C43" w:rsidRDefault="00847C43" w:rsidP="00847C43">
      <w:pPr>
        <w:widowControl w:val="0"/>
        <w:autoSpaceDE w:val="0"/>
        <w:autoSpaceDN w:val="0"/>
        <w:adjustRightInd w:val="0"/>
      </w:pPr>
      <w:r>
        <w:t xml:space="preserve">Two front and two rear heavy-duty double-acting shock absorbers or equivalent damping devices shall be provided. </w:t>
      </w:r>
    </w:p>
    <w:sectPr w:rsidR="00847C43" w:rsidSect="00847C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C43"/>
    <w:rsid w:val="0058614A"/>
    <w:rsid w:val="005C3366"/>
    <w:rsid w:val="00847C43"/>
    <w:rsid w:val="008A6E74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