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58" w:rsidRDefault="009B2858" w:rsidP="009B28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858" w:rsidRDefault="009B2858" w:rsidP="009B28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442.315  Windshield</w:t>
      </w:r>
      <w:r>
        <w:t xml:space="preserve"> </w:t>
      </w:r>
    </w:p>
    <w:p w:rsidR="009B2858" w:rsidRDefault="009B2858" w:rsidP="009B2858">
      <w:pPr>
        <w:widowControl w:val="0"/>
        <w:autoSpaceDE w:val="0"/>
        <w:autoSpaceDN w:val="0"/>
        <w:adjustRightInd w:val="0"/>
      </w:pPr>
    </w:p>
    <w:p w:rsidR="009B2858" w:rsidRDefault="009B2858" w:rsidP="009B2858">
      <w:pPr>
        <w:widowControl w:val="0"/>
        <w:autoSpaceDE w:val="0"/>
        <w:autoSpaceDN w:val="0"/>
        <w:adjustRightInd w:val="0"/>
      </w:pPr>
      <w:r>
        <w:t xml:space="preserve">See the </w:t>
      </w:r>
      <w:proofErr w:type="spellStart"/>
      <w:r>
        <w:t>FMVSS</w:t>
      </w:r>
      <w:proofErr w:type="spellEnd"/>
      <w:r>
        <w:t xml:space="preserve"> for requirements (49 </w:t>
      </w:r>
      <w:proofErr w:type="spellStart"/>
      <w:r>
        <w:t>CFR</w:t>
      </w:r>
      <w:proofErr w:type="spellEnd"/>
      <w:r>
        <w:t xml:space="preserve"> 571.104). </w:t>
      </w:r>
    </w:p>
    <w:p w:rsidR="009B2858" w:rsidRDefault="009B2858" w:rsidP="009B2858">
      <w:pPr>
        <w:widowControl w:val="0"/>
        <w:autoSpaceDE w:val="0"/>
        <w:autoSpaceDN w:val="0"/>
        <w:adjustRightInd w:val="0"/>
      </w:pPr>
      <w:r>
        <w:t xml:space="preserve">The windshield may be tinted and may have a "shade band". </w:t>
      </w:r>
    </w:p>
    <w:p w:rsidR="009B2858" w:rsidRDefault="009B2858" w:rsidP="009B2858">
      <w:pPr>
        <w:widowControl w:val="0"/>
        <w:autoSpaceDE w:val="0"/>
        <w:autoSpaceDN w:val="0"/>
        <w:adjustRightInd w:val="0"/>
      </w:pPr>
    </w:p>
    <w:p w:rsidR="009B2858" w:rsidRDefault="009B2858" w:rsidP="009B28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9B2858" w:rsidSect="009B2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858"/>
    <w:rsid w:val="005C3366"/>
    <w:rsid w:val="009B2858"/>
    <w:rsid w:val="00AB395A"/>
    <w:rsid w:val="00C1169E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