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326" w:rsidRDefault="004F6326" w:rsidP="004F632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F6326" w:rsidRDefault="004F6326" w:rsidP="004F6326">
      <w:pPr>
        <w:widowControl w:val="0"/>
        <w:autoSpaceDE w:val="0"/>
        <w:autoSpaceDN w:val="0"/>
        <w:adjustRightInd w:val="0"/>
      </w:pPr>
      <w:r>
        <w:rPr>
          <w:b/>
          <w:bCs/>
        </w:rPr>
        <w:t>Section 442.305  Ventilation</w:t>
      </w:r>
      <w:r>
        <w:t xml:space="preserve"> </w:t>
      </w:r>
    </w:p>
    <w:p w:rsidR="004F6326" w:rsidRDefault="004F6326" w:rsidP="004F6326">
      <w:pPr>
        <w:widowControl w:val="0"/>
        <w:autoSpaceDE w:val="0"/>
        <w:autoSpaceDN w:val="0"/>
        <w:adjustRightInd w:val="0"/>
      </w:pPr>
    </w:p>
    <w:p w:rsidR="004F6326" w:rsidRDefault="004F6326" w:rsidP="004F6326">
      <w:pPr>
        <w:widowControl w:val="0"/>
        <w:autoSpaceDE w:val="0"/>
        <w:autoSpaceDN w:val="0"/>
        <w:adjustRightInd w:val="0"/>
      </w:pPr>
      <w:r>
        <w:t xml:space="preserve">The body shall be equipped with a suitable controlled ventilation system of sufficient capacity to maintain a satisfactory ratio of outside to inside air under operating conditions without opening of windows except in warm weather. </w:t>
      </w:r>
    </w:p>
    <w:sectPr w:rsidR="004F6326" w:rsidSect="004F63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F6326"/>
    <w:rsid w:val="004F6326"/>
    <w:rsid w:val="005C3366"/>
    <w:rsid w:val="006E5F63"/>
    <w:rsid w:val="00722454"/>
    <w:rsid w:val="00C2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442</vt:lpstr>
    </vt:vector>
  </TitlesOfParts>
  <Company>State of Illinois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442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