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54E" w:rsidRDefault="00C0054E" w:rsidP="00C0054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0054E" w:rsidRDefault="00C0054E" w:rsidP="00C0054E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442.259  Rack, Book/Luggage</w:t>
      </w:r>
      <w:r>
        <w:t xml:space="preserve"> </w:t>
      </w:r>
    </w:p>
    <w:p w:rsidR="00C0054E" w:rsidRDefault="00C0054E" w:rsidP="00C0054E">
      <w:pPr>
        <w:widowControl w:val="0"/>
        <w:autoSpaceDE w:val="0"/>
        <w:autoSpaceDN w:val="0"/>
        <w:adjustRightInd w:val="0"/>
      </w:pPr>
    </w:p>
    <w:p w:rsidR="00C0054E" w:rsidRDefault="00C0054E" w:rsidP="00C0054E">
      <w:pPr>
        <w:widowControl w:val="0"/>
        <w:autoSpaceDE w:val="0"/>
        <w:autoSpaceDN w:val="0"/>
        <w:adjustRightInd w:val="0"/>
      </w:pPr>
      <w:r>
        <w:t xml:space="preserve">Book/luggage racks are not allowed. </w:t>
      </w:r>
    </w:p>
    <w:p w:rsidR="00C0054E" w:rsidRDefault="00C0054E" w:rsidP="00C0054E">
      <w:pPr>
        <w:widowControl w:val="0"/>
        <w:autoSpaceDE w:val="0"/>
        <w:autoSpaceDN w:val="0"/>
        <w:adjustRightInd w:val="0"/>
      </w:pPr>
    </w:p>
    <w:p w:rsidR="00C0054E" w:rsidRDefault="00C0054E" w:rsidP="00C0054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26 Ill. Reg. 3255, effective February 19, 2002) </w:t>
      </w:r>
    </w:p>
    <w:sectPr w:rsidR="00C0054E" w:rsidSect="00C005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054E"/>
    <w:rsid w:val="00046A83"/>
    <w:rsid w:val="005C3366"/>
    <w:rsid w:val="00652D67"/>
    <w:rsid w:val="00C0054E"/>
    <w:rsid w:val="00E0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442</vt:lpstr>
    </vt:vector>
  </TitlesOfParts>
  <Company>State of Illinois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442</dc:title>
  <dc:subject/>
  <dc:creator>Illinois General Assembly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