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25F" w:rsidRDefault="0080225F" w:rsidP="008022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225F" w:rsidRDefault="0080225F" w:rsidP="0080225F">
      <w:pPr>
        <w:widowControl w:val="0"/>
        <w:autoSpaceDE w:val="0"/>
        <w:autoSpaceDN w:val="0"/>
        <w:adjustRightInd w:val="0"/>
        <w:jc w:val="center"/>
      </w:pPr>
      <w:r>
        <w:t>SUBPART C:  DEFINITIONS</w:t>
      </w:r>
    </w:p>
    <w:sectPr w:rsidR="0080225F" w:rsidSect="008022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225F"/>
    <w:rsid w:val="005C3366"/>
    <w:rsid w:val="0080225F"/>
    <w:rsid w:val="00A27E38"/>
    <w:rsid w:val="00CA154F"/>
    <w:rsid w:val="00D1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DEFINITIONS</vt:lpstr>
    </vt:vector>
  </TitlesOfParts>
  <Company>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DEFINITIONS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