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9F" w:rsidRDefault="0032149F" w:rsidP="003214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149F" w:rsidRDefault="0032149F" w:rsidP="003214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172.1000  General</w:t>
      </w:r>
      <w:r>
        <w:t xml:space="preserve"> </w:t>
      </w:r>
    </w:p>
    <w:p w:rsidR="0032149F" w:rsidRDefault="0032149F" w:rsidP="0032149F">
      <w:pPr>
        <w:widowControl w:val="0"/>
        <w:autoSpaceDE w:val="0"/>
        <w:autoSpaceDN w:val="0"/>
        <w:adjustRightInd w:val="0"/>
      </w:pPr>
    </w:p>
    <w:p w:rsidR="0032149F" w:rsidRDefault="0032149F" w:rsidP="0032149F">
      <w:pPr>
        <w:widowControl w:val="0"/>
        <w:autoSpaceDE w:val="0"/>
        <w:autoSpaceDN w:val="0"/>
        <w:adjustRightInd w:val="0"/>
      </w:pPr>
      <w:r>
        <w:t xml:space="preserve">This Part lists the hazardous materials table and hazardous materials communications regulations for the transportation of hazardous materials in Illinois. </w:t>
      </w:r>
    </w:p>
    <w:sectPr w:rsidR="0032149F" w:rsidSect="00321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49F"/>
    <w:rsid w:val="0032149F"/>
    <w:rsid w:val="003A3C75"/>
    <w:rsid w:val="005C3366"/>
    <w:rsid w:val="00721D6F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172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172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