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D59" w:rsidRDefault="00106D59" w:rsidP="00106D59">
      <w:pPr>
        <w:widowControl w:val="0"/>
        <w:autoSpaceDE w:val="0"/>
        <w:autoSpaceDN w:val="0"/>
        <w:adjustRightInd w:val="0"/>
      </w:pPr>
      <w:bookmarkStart w:id="0" w:name="_GoBack"/>
      <w:bookmarkEnd w:id="0"/>
    </w:p>
    <w:p w:rsidR="00106D59" w:rsidRDefault="00106D59" w:rsidP="00106D59">
      <w:pPr>
        <w:widowControl w:val="0"/>
        <w:autoSpaceDE w:val="0"/>
        <w:autoSpaceDN w:val="0"/>
        <w:adjustRightInd w:val="0"/>
      </w:pPr>
      <w:r>
        <w:rPr>
          <w:b/>
          <w:bCs/>
        </w:rPr>
        <w:t>Section 107.341  Injunctions and Other Equitable Relief</w:t>
      </w:r>
      <w:r>
        <w:t xml:space="preserve"> </w:t>
      </w:r>
    </w:p>
    <w:p w:rsidR="00106D59" w:rsidRDefault="00106D59" w:rsidP="00106D59">
      <w:pPr>
        <w:widowControl w:val="0"/>
        <w:autoSpaceDE w:val="0"/>
        <w:autoSpaceDN w:val="0"/>
        <w:adjustRightInd w:val="0"/>
      </w:pPr>
    </w:p>
    <w:p w:rsidR="00106D59" w:rsidRDefault="00106D59" w:rsidP="00106D59">
      <w:pPr>
        <w:widowControl w:val="0"/>
        <w:autoSpaceDE w:val="0"/>
        <w:autoSpaceDN w:val="0"/>
        <w:adjustRightInd w:val="0"/>
      </w:pPr>
      <w:r>
        <w:t xml:space="preserve">Whenever it appears to the Department that a person has engaged, is engaged, or is about to engage in any act or practice constituting a violation of any provision of these regulations or of any order issued thereunder, the Secretary may request the Attorney General to bring an action in the appropriate Circuit Court for such relief as is necessary, including mandatory or prohibitive injunctive relief, and interim equitable relief. </w:t>
      </w:r>
    </w:p>
    <w:p w:rsidR="00106D59" w:rsidRDefault="00106D59" w:rsidP="00106D59">
      <w:pPr>
        <w:widowControl w:val="0"/>
        <w:autoSpaceDE w:val="0"/>
        <w:autoSpaceDN w:val="0"/>
        <w:adjustRightInd w:val="0"/>
      </w:pPr>
    </w:p>
    <w:p w:rsidR="00106D59" w:rsidRDefault="00106D59" w:rsidP="00106D59">
      <w:pPr>
        <w:widowControl w:val="0"/>
        <w:autoSpaceDE w:val="0"/>
        <w:autoSpaceDN w:val="0"/>
        <w:adjustRightInd w:val="0"/>
        <w:ind w:left="1440" w:hanging="720"/>
      </w:pPr>
      <w:r>
        <w:t xml:space="preserve">(Source:  Amended at 6 Ill. Reg. 4287, effective April 16, 1982) </w:t>
      </w:r>
    </w:p>
    <w:sectPr w:rsidR="00106D59" w:rsidSect="00106D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6D59"/>
    <w:rsid w:val="00106D59"/>
    <w:rsid w:val="00130D88"/>
    <w:rsid w:val="00440996"/>
    <w:rsid w:val="005C3366"/>
    <w:rsid w:val="00DA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