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36" w:rsidRDefault="00042036" w:rsidP="000420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036" w:rsidRDefault="00042036" w:rsidP="000420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107.314  Maximum Penalties</w:t>
      </w:r>
      <w:r>
        <w:t xml:space="preserve"> </w:t>
      </w:r>
    </w:p>
    <w:p w:rsidR="00042036" w:rsidRDefault="00042036" w:rsidP="00042036">
      <w:pPr>
        <w:widowControl w:val="0"/>
        <w:autoSpaceDE w:val="0"/>
        <w:autoSpaceDN w:val="0"/>
        <w:adjustRightInd w:val="0"/>
      </w:pPr>
    </w:p>
    <w:p w:rsidR="00042036" w:rsidRDefault="00042036" w:rsidP="00042036">
      <w:pPr>
        <w:widowControl w:val="0"/>
        <w:autoSpaceDE w:val="0"/>
        <w:autoSpaceDN w:val="0"/>
        <w:adjustRightInd w:val="0"/>
      </w:pPr>
      <w:r>
        <w:t xml:space="preserve">A person who knowingly commits an act that is a violation of any of these regulations is liable for a civil penalty of not more than $10,000 for each violation.  When the violation is a continuing one, each day of the violation constitutes a separate offense. </w:t>
      </w:r>
    </w:p>
    <w:sectPr w:rsidR="00042036" w:rsidSect="00042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036"/>
    <w:rsid w:val="00042036"/>
    <w:rsid w:val="001B1878"/>
    <w:rsid w:val="005C3366"/>
    <w:rsid w:val="007E4CBE"/>
    <w:rsid w:val="00A4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