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79A5" w:rsidRDefault="007E79A5" w:rsidP="007E79A5">
      <w:pPr>
        <w:widowControl w:val="0"/>
        <w:autoSpaceDE w:val="0"/>
        <w:autoSpaceDN w:val="0"/>
        <w:adjustRightInd w:val="0"/>
      </w:pPr>
      <w:bookmarkStart w:id="0" w:name="_GoBack"/>
      <w:bookmarkEnd w:id="0"/>
    </w:p>
    <w:p w:rsidR="007E79A5" w:rsidRDefault="007E79A5" w:rsidP="007E79A5">
      <w:pPr>
        <w:widowControl w:val="0"/>
        <w:autoSpaceDE w:val="0"/>
        <w:autoSpaceDN w:val="0"/>
        <w:adjustRightInd w:val="0"/>
      </w:pPr>
      <w:r>
        <w:rPr>
          <w:b/>
          <w:bCs/>
        </w:rPr>
        <w:t>Section 64.50  Use Restrictions</w:t>
      </w:r>
      <w:r>
        <w:t xml:space="preserve"> </w:t>
      </w:r>
    </w:p>
    <w:p w:rsidR="007E79A5" w:rsidRDefault="007E79A5" w:rsidP="007E79A5">
      <w:pPr>
        <w:widowControl w:val="0"/>
        <w:autoSpaceDE w:val="0"/>
        <w:autoSpaceDN w:val="0"/>
        <w:adjustRightInd w:val="0"/>
      </w:pPr>
    </w:p>
    <w:p w:rsidR="007E79A5" w:rsidRDefault="007E79A5" w:rsidP="007E79A5">
      <w:pPr>
        <w:widowControl w:val="0"/>
        <w:autoSpaceDE w:val="0"/>
        <w:autoSpaceDN w:val="0"/>
        <w:adjustRightInd w:val="0"/>
      </w:pPr>
      <w:r>
        <w:t xml:space="preserve">Notwithstanding any other provisions of these zoning regulations, no use may be made of land or water within any surface established by these zoning regulations in such a manner as to create electrical or electronic interference with navigational signals or radio or radar communication between the airport and aircraft; or to the installation and use of flashing or illuminated advertising or business signs, billboards, or any other type of illuminated structure which would be hazardous for pilots because of the difficulty in distinguishing between airport lights and other, or which result in glare in the eyes of pilots using the airport, thereby impairing visibility in the vicinity of the airport or endangering the landing, taking off, or maneuvering of aircraft; or which would emit or discharge smoke that would interfere with the health and safety of pilots and the public in the use of the airport, or which would otherwise be detrimental or injurious to the health, safety and general welfare of the public in the use of the airport. </w:t>
      </w:r>
    </w:p>
    <w:sectPr w:rsidR="007E79A5" w:rsidSect="007E79A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E79A5"/>
    <w:rsid w:val="005C3366"/>
    <w:rsid w:val="00696A78"/>
    <w:rsid w:val="007E79A5"/>
    <w:rsid w:val="00BD13B9"/>
    <w:rsid w:val="00D922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Words>
  <Characters>923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64</vt:lpstr>
    </vt:vector>
  </TitlesOfParts>
  <Company>State of Illinois</Company>
  <LinksUpToDate>false</LinksUpToDate>
  <CharactersWithSpaces>1082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64</dc:title>
  <dc:subject/>
  <dc:creator>Illinois General Assembly</dc:creator>
  <cp:keywords/>
  <dc:description/>
  <cp:lastModifiedBy>Roberts, John</cp:lastModifiedBy>
  <cp:revision>3</cp:revision>
  <dcterms:created xsi:type="dcterms:W3CDTF">2012-06-21T23:13:00Z</dcterms:created>
  <dcterms:modified xsi:type="dcterms:W3CDTF">2012-06-21T23:13:00Z</dcterms:modified>
</cp:coreProperties>
</file>