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BD3" w:rsidRDefault="00D55BD3" w:rsidP="00337281">
      <w:pPr>
        <w:rPr>
          <w:b/>
        </w:rPr>
      </w:pPr>
      <w:bookmarkStart w:id="0" w:name="_GoBack"/>
      <w:bookmarkEnd w:id="0"/>
    </w:p>
    <w:p w:rsidR="00337281" w:rsidRPr="00C63920" w:rsidRDefault="00337281" w:rsidP="00337281">
      <w:pPr>
        <w:rPr>
          <w:b/>
        </w:rPr>
      </w:pPr>
      <w:r w:rsidRPr="00C63920">
        <w:rPr>
          <w:b/>
        </w:rPr>
        <w:t>Section 16.70  Primary Surface</w:t>
      </w:r>
    </w:p>
    <w:p w:rsidR="00337281" w:rsidRPr="00337281" w:rsidRDefault="00337281" w:rsidP="00337281"/>
    <w:p w:rsidR="00337281" w:rsidRPr="00337281" w:rsidRDefault="00C63920" w:rsidP="00C63920">
      <w:pPr>
        <w:ind w:left="1440" w:hanging="720"/>
      </w:pPr>
      <w:r>
        <w:t>a)</w:t>
      </w:r>
      <w:r>
        <w:tab/>
      </w:r>
      <w:r w:rsidR="00337281" w:rsidRPr="00337281">
        <w:t>A primary surface is longitudinally centered on a runway of each applicable airport listed in Section 16.Appendix A.  When the runway has a specially prepared hard surface, the primary surface extends 200 feet beyond each end of that runway.  When the runway has no specially prepared hard surface or planned hard surface, the primary surface ends at each end of that runway.  The elevation of any point on the primary surface is the same as the elevation of the nearest point on the runway centerline.  The width of a primary surface is:</w:t>
      </w:r>
    </w:p>
    <w:p w:rsidR="0072682E" w:rsidRDefault="0072682E" w:rsidP="00C63920">
      <w:pPr>
        <w:ind w:left="720" w:firstLine="720"/>
      </w:pPr>
    </w:p>
    <w:p w:rsidR="00337281" w:rsidRPr="00337281" w:rsidRDefault="00337281" w:rsidP="00C63920">
      <w:pPr>
        <w:ind w:left="720" w:firstLine="720"/>
      </w:pPr>
      <w:r w:rsidRPr="00337281">
        <w:t>1)</w:t>
      </w:r>
      <w:r w:rsidRPr="00337281">
        <w:tab/>
        <w:t>200 feet (Departmental standard);</w:t>
      </w:r>
    </w:p>
    <w:p w:rsidR="0072682E" w:rsidRDefault="0072682E" w:rsidP="00C63920">
      <w:pPr>
        <w:ind w:left="1440"/>
      </w:pPr>
    </w:p>
    <w:p w:rsidR="00337281" w:rsidRPr="00337281" w:rsidRDefault="00337281" w:rsidP="00C63920">
      <w:pPr>
        <w:ind w:left="1440"/>
      </w:pPr>
      <w:r w:rsidRPr="00337281">
        <w:t>2)</w:t>
      </w:r>
      <w:r w:rsidRPr="00337281">
        <w:tab/>
        <w:t>250 feet for utility runways having only visual approaches;</w:t>
      </w:r>
    </w:p>
    <w:p w:rsidR="0072682E" w:rsidRDefault="0072682E" w:rsidP="00C63920">
      <w:pPr>
        <w:ind w:left="1440"/>
      </w:pPr>
    </w:p>
    <w:p w:rsidR="00337281" w:rsidRPr="00337281" w:rsidRDefault="00337281" w:rsidP="00C63920">
      <w:pPr>
        <w:ind w:left="1440"/>
      </w:pPr>
      <w:r w:rsidRPr="00337281">
        <w:t>3)</w:t>
      </w:r>
      <w:r w:rsidRPr="00337281">
        <w:tab/>
        <w:t>500 feet for utility runways having non-precision instrument approaches;</w:t>
      </w:r>
    </w:p>
    <w:p w:rsidR="0072682E" w:rsidRDefault="0072682E" w:rsidP="00C63920">
      <w:pPr>
        <w:ind w:left="720" w:firstLine="720"/>
      </w:pPr>
    </w:p>
    <w:p w:rsidR="00337281" w:rsidRPr="00337281" w:rsidRDefault="00C63920" w:rsidP="00C63920">
      <w:pPr>
        <w:ind w:left="720" w:firstLine="720"/>
      </w:pPr>
      <w:r>
        <w:t>4)</w:t>
      </w:r>
      <w:r>
        <w:tab/>
      </w:r>
      <w:r w:rsidR="00337281" w:rsidRPr="00337281">
        <w:t>For other than utility runways, the width is:</w:t>
      </w:r>
    </w:p>
    <w:p w:rsidR="0072682E" w:rsidRDefault="0072682E" w:rsidP="00C63920">
      <w:pPr>
        <w:ind w:left="2160"/>
      </w:pPr>
    </w:p>
    <w:p w:rsidR="00337281" w:rsidRPr="00337281" w:rsidRDefault="00337281" w:rsidP="00C63920">
      <w:pPr>
        <w:ind w:left="2160"/>
      </w:pPr>
      <w:r w:rsidRPr="00337281">
        <w:t>A)</w:t>
      </w:r>
      <w:r w:rsidRPr="00337281">
        <w:tab/>
        <w:t>500 feet for visual runways having only visual approaches;</w:t>
      </w:r>
    </w:p>
    <w:p w:rsidR="0072682E" w:rsidRDefault="0072682E" w:rsidP="00C63920">
      <w:pPr>
        <w:ind w:left="2880" w:hanging="720"/>
      </w:pPr>
    </w:p>
    <w:p w:rsidR="00337281" w:rsidRPr="00337281" w:rsidRDefault="00337281" w:rsidP="00C63920">
      <w:pPr>
        <w:ind w:left="2880" w:hanging="720"/>
      </w:pPr>
      <w:r w:rsidRPr="00337281">
        <w:t>B)</w:t>
      </w:r>
      <w:r w:rsidRPr="00337281">
        <w:tab/>
        <w:t xml:space="preserve">500 feet for non-precision instrument approach runways having existing or proposed </w:t>
      </w:r>
      <w:r w:rsidR="00C63920">
        <w:t>v</w:t>
      </w:r>
      <w:r w:rsidRPr="00337281">
        <w:t>isibility minimums greater than three-fourths of a statute mile;</w:t>
      </w:r>
    </w:p>
    <w:p w:rsidR="0072682E" w:rsidRDefault="0072682E" w:rsidP="00C63920">
      <w:pPr>
        <w:ind w:left="2880" w:hanging="720"/>
      </w:pPr>
    </w:p>
    <w:p w:rsidR="00337281" w:rsidRPr="00337281" w:rsidRDefault="00337281" w:rsidP="00C63920">
      <w:pPr>
        <w:ind w:left="2880" w:hanging="720"/>
      </w:pPr>
      <w:r w:rsidRPr="00337281">
        <w:t>C)</w:t>
      </w:r>
      <w:r w:rsidRPr="00337281">
        <w:tab/>
        <w:t>1,000 feet for a non-precision instrument runway having a non-precision instrument approach with visibility minimums as low as three-fourths of a statute mile, and for precision instrument approach runways.</w:t>
      </w:r>
    </w:p>
    <w:p w:rsidR="0072682E" w:rsidRDefault="0072682E" w:rsidP="00C63920">
      <w:pPr>
        <w:ind w:left="1440" w:hanging="720"/>
      </w:pPr>
    </w:p>
    <w:p w:rsidR="00337281" w:rsidRPr="00337281" w:rsidRDefault="00337281" w:rsidP="00C63920">
      <w:pPr>
        <w:ind w:left="1440" w:hanging="720"/>
      </w:pPr>
      <w:r w:rsidRPr="00337281">
        <w:t>b)</w:t>
      </w:r>
      <w:r w:rsidRPr="00337281">
        <w:tab/>
        <w:t>The width of the primary surface of a runway will be the width prescribed in subsection (a) of this Section for the most precise approach existing or planned for either end of that runway.</w:t>
      </w:r>
    </w:p>
    <w:sectPr w:rsidR="00337281" w:rsidRPr="0033728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67C44">
      <w:r>
        <w:separator/>
      </w:r>
    </w:p>
  </w:endnote>
  <w:endnote w:type="continuationSeparator" w:id="0">
    <w:p w:rsidR="00000000" w:rsidRDefault="00F6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67C44">
      <w:r>
        <w:separator/>
      </w:r>
    </w:p>
  </w:footnote>
  <w:footnote w:type="continuationSeparator" w:id="0">
    <w:p w:rsidR="00000000" w:rsidRDefault="00F67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52050"/>
    <w:multiLevelType w:val="singleLevel"/>
    <w:tmpl w:val="AA32E2FE"/>
    <w:lvl w:ilvl="0">
      <w:start w:val="3"/>
      <w:numFmt w:val="decimal"/>
      <w:lvlText w:val="%1)"/>
      <w:lvlJc w:val="left"/>
      <w:pPr>
        <w:tabs>
          <w:tab w:val="num" w:pos="1800"/>
        </w:tabs>
        <w:ind w:left="1800" w:hanging="360"/>
      </w:pPr>
    </w:lvl>
  </w:abstractNum>
  <w:abstractNum w:abstractNumId="1">
    <w:nsid w:val="6AF04108"/>
    <w:multiLevelType w:val="singleLevel"/>
    <w:tmpl w:val="04090017"/>
    <w:lvl w:ilvl="0">
      <w:start w:val="1"/>
      <w:numFmt w:val="lowerLetter"/>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281"/>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2682E"/>
    <w:rsid w:val="00780733"/>
    <w:rsid w:val="007B7B07"/>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63920"/>
    <w:rsid w:val="00CC13F9"/>
    <w:rsid w:val="00CD3723"/>
    <w:rsid w:val="00D2075D"/>
    <w:rsid w:val="00D55B37"/>
    <w:rsid w:val="00D55BD3"/>
    <w:rsid w:val="00D62188"/>
    <w:rsid w:val="00D735B8"/>
    <w:rsid w:val="00D93C67"/>
    <w:rsid w:val="00E7288E"/>
    <w:rsid w:val="00EB424E"/>
    <w:rsid w:val="00F43DEE"/>
    <w:rsid w:val="00F67C44"/>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337281"/>
    <w:pPr>
      <w:tabs>
        <w:tab w:val="left" w:pos="720"/>
        <w:tab w:val="left" w:pos="1440"/>
        <w:tab w:val="left" w:pos="2160"/>
      </w:tabs>
      <w:spacing w:line="240" w:lineRule="exact"/>
      <w:ind w:left="540" w:hanging="54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337281"/>
    <w:pPr>
      <w:tabs>
        <w:tab w:val="left" w:pos="720"/>
        <w:tab w:val="left" w:pos="1440"/>
        <w:tab w:val="left" w:pos="2160"/>
      </w:tabs>
      <w:spacing w:line="240" w:lineRule="exact"/>
      <w:ind w:left="540" w:hanging="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590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