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93C" w:rsidRDefault="006C193C" w:rsidP="007363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193C" w:rsidRDefault="006C193C" w:rsidP="00736398">
      <w:pPr>
        <w:widowControl w:val="0"/>
        <w:autoSpaceDE w:val="0"/>
        <w:autoSpaceDN w:val="0"/>
        <w:adjustRightInd w:val="0"/>
        <w:jc w:val="center"/>
      </w:pPr>
      <w:r>
        <w:t>PART 15</w:t>
      </w:r>
    </w:p>
    <w:p w:rsidR="006C193C" w:rsidRDefault="006C193C" w:rsidP="00736398">
      <w:pPr>
        <w:widowControl w:val="0"/>
        <w:autoSpaceDE w:val="0"/>
        <w:autoSpaceDN w:val="0"/>
        <w:adjustRightInd w:val="0"/>
        <w:jc w:val="center"/>
      </w:pPr>
      <w:r>
        <w:t>AIRPORT LAND LOAN PROGRAM</w:t>
      </w:r>
    </w:p>
    <w:sectPr w:rsidR="006C193C" w:rsidSect="00736398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193C"/>
    <w:rsid w:val="000A517A"/>
    <w:rsid w:val="001663F4"/>
    <w:rsid w:val="00201FBA"/>
    <w:rsid w:val="0046585A"/>
    <w:rsid w:val="006C193C"/>
    <w:rsid w:val="0073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</dc:title>
  <dc:subject/>
  <dc:creator>DottsJM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