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737" w:rsidRDefault="00E47737" w:rsidP="001D5E0E">
      <w:pPr>
        <w:spacing w:line="240" w:lineRule="exact"/>
      </w:pPr>
      <w:bookmarkStart w:id="0" w:name="_GoBack"/>
      <w:bookmarkEnd w:id="0"/>
    </w:p>
    <w:p w:rsidR="004E2299" w:rsidRPr="00E47737" w:rsidRDefault="004E2299" w:rsidP="001D5E0E">
      <w:pPr>
        <w:spacing w:line="240" w:lineRule="exact"/>
        <w:rPr>
          <w:b/>
        </w:rPr>
      </w:pPr>
      <w:r w:rsidRPr="00E47737">
        <w:rPr>
          <w:b/>
        </w:rPr>
        <w:t>Section 14.1130 Amendment of Documents</w:t>
      </w:r>
    </w:p>
    <w:p w:rsidR="004E2299" w:rsidRPr="004E2299" w:rsidRDefault="004E2299" w:rsidP="001D5E0E">
      <w:pPr>
        <w:spacing w:line="240" w:lineRule="exact"/>
      </w:pPr>
    </w:p>
    <w:p w:rsidR="004E2299" w:rsidRPr="004E2299" w:rsidRDefault="004E2299" w:rsidP="005657B0">
      <w:pPr>
        <w:ind w:left="1440" w:hanging="720"/>
      </w:pPr>
      <w:r w:rsidRPr="004E2299">
        <w:t>a)</w:t>
      </w:r>
      <w:r w:rsidRPr="004E2299">
        <w:tab/>
        <w:t>A pleading may be amended prior to the filing of a responsive pleading, or if no reply is filed, prior to the publishing either of a Notice of Hearing on the subject matter of the pleading or of the Order.  Thereafter, amendments may be made only with leave of the Director or the ALJ.</w:t>
      </w:r>
    </w:p>
    <w:p w:rsidR="000F1068" w:rsidRDefault="000F1068" w:rsidP="005657B0">
      <w:pPr>
        <w:ind w:left="1440" w:hanging="720"/>
      </w:pPr>
    </w:p>
    <w:p w:rsidR="004E2299" w:rsidRPr="004E2299" w:rsidRDefault="004E2299" w:rsidP="005657B0">
      <w:pPr>
        <w:ind w:left="1440" w:hanging="720"/>
      </w:pPr>
      <w:r w:rsidRPr="004E2299">
        <w:t>b)</w:t>
      </w:r>
      <w:r w:rsidRPr="004E2299">
        <w:tab/>
        <w:t>All amendments shall be consecutively numbered, commencing with Amendment No. 1, and shall identify the document being amended.</w:t>
      </w:r>
    </w:p>
    <w:sectPr w:rsidR="004E2299" w:rsidRPr="004E2299" w:rsidSect="00E47737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6755E">
      <w:r>
        <w:separator/>
      </w:r>
    </w:p>
  </w:endnote>
  <w:endnote w:type="continuationSeparator" w:id="0">
    <w:p w:rsidR="00000000" w:rsidRDefault="00467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6755E">
      <w:r>
        <w:separator/>
      </w:r>
    </w:p>
  </w:footnote>
  <w:footnote w:type="continuationSeparator" w:id="0">
    <w:p w:rsidR="00000000" w:rsidRDefault="00467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0F1068"/>
    <w:rsid w:val="00150267"/>
    <w:rsid w:val="001C7D95"/>
    <w:rsid w:val="001D5E0E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6755E"/>
    <w:rsid w:val="004D5CD6"/>
    <w:rsid w:val="004D73D3"/>
    <w:rsid w:val="004E2299"/>
    <w:rsid w:val="005001C5"/>
    <w:rsid w:val="0052308E"/>
    <w:rsid w:val="00530BE1"/>
    <w:rsid w:val="00542E97"/>
    <w:rsid w:val="0056157E"/>
    <w:rsid w:val="0056501E"/>
    <w:rsid w:val="005657B0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47737"/>
    <w:rsid w:val="00E7288E"/>
    <w:rsid w:val="00E95F8C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