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7EC" w:rsidRDefault="002D17EC" w:rsidP="0039598B">
      <w:pPr>
        <w:rPr>
          <w:b/>
        </w:rPr>
      </w:pPr>
    </w:p>
    <w:p w:rsidR="0039598B" w:rsidRPr="002D17EC" w:rsidRDefault="0039598B" w:rsidP="0039598B">
      <w:pPr>
        <w:rPr>
          <w:b/>
        </w:rPr>
      </w:pPr>
      <w:r w:rsidRPr="002D17EC">
        <w:rPr>
          <w:b/>
        </w:rPr>
        <w:t>Section 14.760 Fly-In Events, Prevention of Accidents Due to Overcrowding of Landing Areas</w:t>
      </w:r>
    </w:p>
    <w:p w:rsidR="0039598B" w:rsidRPr="0039598B" w:rsidRDefault="0039598B" w:rsidP="0039598B"/>
    <w:p w:rsidR="0039598B" w:rsidRPr="0039598B" w:rsidRDefault="0039598B" w:rsidP="002D17EC">
      <w:pPr>
        <w:ind w:left="1440" w:hanging="720"/>
      </w:pPr>
      <w:r w:rsidRPr="0039598B">
        <w:t>a)</w:t>
      </w:r>
      <w:r w:rsidRPr="0039598B">
        <w:tab/>
        <w:t>Whenever a fly-in event (more than six aircraft) is staged or held at any RLA, it shall be the responsibility of the Certificate Holder to:</w:t>
      </w:r>
    </w:p>
    <w:p w:rsidR="00416430" w:rsidRDefault="00416430" w:rsidP="002D17EC">
      <w:pPr>
        <w:ind w:left="2160" w:hanging="720"/>
      </w:pPr>
    </w:p>
    <w:p w:rsidR="0039598B" w:rsidRPr="0039598B" w:rsidRDefault="002D17EC" w:rsidP="002D17EC">
      <w:pPr>
        <w:ind w:left="2160" w:hanging="720"/>
      </w:pPr>
      <w:r>
        <w:t>1)</w:t>
      </w:r>
      <w:r>
        <w:tab/>
      </w:r>
      <w:r w:rsidR="0039598B" w:rsidRPr="0039598B">
        <w:t xml:space="preserve">Provide, install, display and maintain clearly visible "Closed Runway" X markers, in accordance with Appendix E, Illustration </w:t>
      </w:r>
      <w:r w:rsidR="002B1FE0">
        <w:t>F</w:t>
      </w:r>
      <w:r w:rsidR="0039598B" w:rsidRPr="0039598B">
        <w:t xml:space="preserve"> (each of the four arms of each X marker must be at least 60 feet long and at least 10 feet wide and of a color (preferably yellow) to contrast with the background on which it is installed).</w:t>
      </w:r>
    </w:p>
    <w:p w:rsidR="00416430" w:rsidRDefault="00416430" w:rsidP="002D17EC">
      <w:pPr>
        <w:ind w:left="2880" w:hanging="720"/>
      </w:pPr>
    </w:p>
    <w:p w:rsidR="0039598B" w:rsidRPr="0039598B" w:rsidRDefault="0039598B" w:rsidP="002D17EC">
      <w:pPr>
        <w:ind w:left="2880" w:hanging="720"/>
      </w:pPr>
      <w:r w:rsidRPr="0039598B">
        <w:t>A)</w:t>
      </w:r>
      <w:r w:rsidRPr="0039598B">
        <w:tab/>
        <w:t>Keep X markers in place at all times during the course of the event at or near each end of each landing strip or runway, other than the active landing strip or runway, to prevent mistaken or inadvertent use for landing.</w:t>
      </w:r>
    </w:p>
    <w:p w:rsidR="00416430" w:rsidRDefault="00416430" w:rsidP="002D17EC">
      <w:pPr>
        <w:ind w:left="2880" w:hanging="720"/>
      </w:pPr>
    </w:p>
    <w:p w:rsidR="0039598B" w:rsidRPr="0039598B" w:rsidRDefault="0039598B" w:rsidP="002D17EC">
      <w:pPr>
        <w:ind w:left="2880" w:hanging="720"/>
      </w:pPr>
      <w:r w:rsidRPr="0039598B">
        <w:t>B)</w:t>
      </w:r>
      <w:r w:rsidRPr="0039598B">
        <w:tab/>
        <w:t>Keep X markers in place at or near each end of the active landing strip or runway when all aircraft that can be accommodated have landed; or, where field, spectator, weather conditions or departure of aircraft on the ground shall render further landing of aircraft hazardous.</w:t>
      </w:r>
    </w:p>
    <w:p w:rsidR="00416430" w:rsidRDefault="00416430" w:rsidP="002D17EC">
      <w:pPr>
        <w:ind w:left="2160" w:hanging="720"/>
      </w:pPr>
    </w:p>
    <w:p w:rsidR="0039598B" w:rsidRPr="0039598B" w:rsidRDefault="0039598B" w:rsidP="002D17EC">
      <w:pPr>
        <w:ind w:left="2160" w:hanging="720"/>
      </w:pPr>
      <w:r w:rsidRPr="0039598B">
        <w:t>2)</w:t>
      </w:r>
      <w:r w:rsidRPr="0039598B">
        <w:tab/>
        <w:t>Provide personnel to guide landed aircraft to and from the aircraft parking area and provide, designate and regulate parking of aircraft, automobiles or other vehicles in a safe manner.</w:t>
      </w:r>
    </w:p>
    <w:p w:rsidR="00416430" w:rsidRDefault="00416430" w:rsidP="002D17EC">
      <w:pPr>
        <w:ind w:left="2160" w:hanging="720"/>
      </w:pPr>
    </w:p>
    <w:p w:rsidR="0039598B" w:rsidRPr="0039598B" w:rsidRDefault="0039598B" w:rsidP="002D17EC">
      <w:pPr>
        <w:ind w:left="2160" w:hanging="720"/>
      </w:pPr>
      <w:r w:rsidRPr="0039598B">
        <w:t>3)</w:t>
      </w:r>
      <w:r w:rsidRPr="0039598B">
        <w:tab/>
        <w:t xml:space="preserve">Provide and designate by readily discernible markings, landing strips or runways and taxiing space for landings and takeoffs, and aircraft movement on the ground during the course of the event.  Landing strips or runways and taxiing space must be kept clear of persons, vehicles, animals and aircraft on the ground that are not taking off, landing or taxiing.  In the event that any landing strip or runway, and any taxiing space, shall be approximately parallel, there shall be a clear minimum distance of 100 feet between their adjacent edges.  Participating aircraft shall not be permitted to park closer than 100 feet to the edge-designating marker of a landing strip or runway used or designated for </w:t>
      </w:r>
      <w:r w:rsidR="009C1D02">
        <w:t>that</w:t>
      </w:r>
      <w:r w:rsidRPr="0039598B">
        <w:t xml:space="preserve"> use during the course of the event.</w:t>
      </w:r>
    </w:p>
    <w:p w:rsidR="00416430" w:rsidRDefault="00416430" w:rsidP="002D17EC">
      <w:pPr>
        <w:ind w:left="1440" w:hanging="720"/>
      </w:pPr>
    </w:p>
    <w:p w:rsidR="0039598B" w:rsidRPr="0039598B" w:rsidRDefault="0039598B" w:rsidP="002D17EC">
      <w:pPr>
        <w:ind w:left="1440" w:hanging="720"/>
      </w:pPr>
      <w:r w:rsidRPr="0039598B">
        <w:t>b)</w:t>
      </w:r>
      <w:r w:rsidRPr="0039598B">
        <w:tab/>
        <w:t>It shall be the responsibility of the pilot of each aircraft participating in a fly-in event to look for and abide by:</w:t>
      </w:r>
    </w:p>
    <w:p w:rsidR="00416430" w:rsidRDefault="00416430" w:rsidP="002D17EC">
      <w:pPr>
        <w:ind w:left="720" w:firstLine="720"/>
      </w:pPr>
    </w:p>
    <w:p w:rsidR="0039598B" w:rsidRPr="0039598B" w:rsidRDefault="002D17EC" w:rsidP="002D17EC">
      <w:pPr>
        <w:ind w:left="720" w:firstLine="720"/>
      </w:pPr>
      <w:r>
        <w:t>1)</w:t>
      </w:r>
      <w:r>
        <w:tab/>
      </w:r>
      <w:r w:rsidR="0039598B" w:rsidRPr="0039598B">
        <w:t>any restrictions displayed;</w:t>
      </w:r>
    </w:p>
    <w:p w:rsidR="00416430" w:rsidRDefault="00416430" w:rsidP="002D17EC">
      <w:pPr>
        <w:ind w:left="720" w:firstLine="720"/>
      </w:pPr>
    </w:p>
    <w:p w:rsidR="0039598B" w:rsidRPr="0039598B" w:rsidRDefault="002D17EC" w:rsidP="002D17EC">
      <w:pPr>
        <w:ind w:left="720" w:firstLine="720"/>
      </w:pPr>
      <w:r>
        <w:t>2)</w:t>
      </w:r>
      <w:r>
        <w:tab/>
      </w:r>
      <w:r w:rsidR="0039598B" w:rsidRPr="0039598B">
        <w:t>"Closed Runway" X markers; and</w:t>
      </w:r>
    </w:p>
    <w:p w:rsidR="00416430" w:rsidRDefault="00416430" w:rsidP="002D17EC">
      <w:pPr>
        <w:ind w:left="720" w:firstLine="720"/>
      </w:pPr>
    </w:p>
    <w:p w:rsidR="0039598B" w:rsidRDefault="0039598B" w:rsidP="002D17EC">
      <w:pPr>
        <w:ind w:left="720" w:firstLine="720"/>
      </w:pPr>
      <w:r w:rsidRPr="0039598B">
        <w:t>3)</w:t>
      </w:r>
      <w:r w:rsidRPr="0039598B">
        <w:tab/>
        <w:t>all taxiing and parking directions.</w:t>
      </w:r>
    </w:p>
    <w:p w:rsidR="002B1FE0" w:rsidRDefault="002B1FE0" w:rsidP="002B1FE0"/>
    <w:p w:rsidR="008835F0" w:rsidRDefault="002B1FE0" w:rsidP="0071186F">
      <w:pPr>
        <w:ind w:firstLine="720"/>
      </w:pPr>
      <w:bookmarkStart w:id="0" w:name="_GoBack"/>
      <w:bookmarkEnd w:id="0"/>
      <w:r w:rsidRPr="00D55B37">
        <w:t xml:space="preserve">(Source:  </w:t>
      </w:r>
      <w:r>
        <w:t>Amended</w:t>
      </w:r>
      <w:r w:rsidRPr="00D55B37">
        <w:t xml:space="preserve"> at </w:t>
      </w:r>
      <w:r>
        <w:t>38 I</w:t>
      </w:r>
      <w:r w:rsidRPr="00D55B37">
        <w:t xml:space="preserve">ll. Reg. </w:t>
      </w:r>
      <w:r w:rsidR="001249DE">
        <w:t>20064</w:t>
      </w:r>
      <w:r w:rsidRPr="00D55B37">
        <w:t xml:space="preserve">, effective </w:t>
      </w:r>
      <w:r w:rsidR="001249DE">
        <w:t>October 2, 2014</w:t>
      </w:r>
      <w:r w:rsidRPr="00D55B37">
        <w:t>)</w:t>
      </w:r>
    </w:p>
    <w:sectPr w:rsidR="008835F0"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A68" w:rsidRDefault="00976214">
      <w:r>
        <w:separator/>
      </w:r>
    </w:p>
  </w:endnote>
  <w:endnote w:type="continuationSeparator" w:id="0">
    <w:p w:rsidR="00C10A68" w:rsidRDefault="00976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A68" w:rsidRDefault="00976214">
      <w:r>
        <w:separator/>
      </w:r>
    </w:p>
  </w:footnote>
  <w:footnote w:type="continuationSeparator" w:id="0">
    <w:p w:rsidR="00C10A68" w:rsidRDefault="009762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8A46B1"/>
    <w:multiLevelType w:val="singleLevel"/>
    <w:tmpl w:val="869A4DB8"/>
    <w:lvl w:ilvl="0">
      <w:start w:val="1"/>
      <w:numFmt w:val="decimal"/>
      <w:lvlText w:val="%1)"/>
      <w:lvlJc w:val="left"/>
      <w:pPr>
        <w:tabs>
          <w:tab w:val="num" w:pos="1620"/>
        </w:tabs>
        <w:ind w:left="1620" w:hanging="540"/>
      </w:pPr>
    </w:lvl>
  </w:abstractNum>
  <w:abstractNum w:abstractNumId="1">
    <w:nsid w:val="57564C40"/>
    <w:multiLevelType w:val="singleLevel"/>
    <w:tmpl w:val="869A4DB8"/>
    <w:lvl w:ilvl="0">
      <w:start w:val="1"/>
      <w:numFmt w:val="decimal"/>
      <w:lvlText w:val="%1)"/>
      <w:lvlJc w:val="left"/>
      <w:pPr>
        <w:tabs>
          <w:tab w:val="num" w:pos="1620"/>
        </w:tabs>
        <w:ind w:left="1620" w:hanging="54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845BE"/>
    <w:rsid w:val="000B4143"/>
    <w:rsid w:val="000D225F"/>
    <w:rsid w:val="001249DE"/>
    <w:rsid w:val="00150267"/>
    <w:rsid w:val="001C7D95"/>
    <w:rsid w:val="001E3074"/>
    <w:rsid w:val="00225354"/>
    <w:rsid w:val="002524EC"/>
    <w:rsid w:val="002A643F"/>
    <w:rsid w:val="002B1FE0"/>
    <w:rsid w:val="002D17EC"/>
    <w:rsid w:val="00337CEB"/>
    <w:rsid w:val="00367A2E"/>
    <w:rsid w:val="0039598B"/>
    <w:rsid w:val="003F3A28"/>
    <w:rsid w:val="003F5FD7"/>
    <w:rsid w:val="00416430"/>
    <w:rsid w:val="00431CFE"/>
    <w:rsid w:val="004461A1"/>
    <w:rsid w:val="004D5CD6"/>
    <w:rsid w:val="004D73D3"/>
    <w:rsid w:val="005001C5"/>
    <w:rsid w:val="0052308E"/>
    <w:rsid w:val="00530BE1"/>
    <w:rsid w:val="00542E97"/>
    <w:rsid w:val="0056157E"/>
    <w:rsid w:val="0056501E"/>
    <w:rsid w:val="005F4571"/>
    <w:rsid w:val="006A2114"/>
    <w:rsid w:val="006D5961"/>
    <w:rsid w:val="0071186F"/>
    <w:rsid w:val="00780733"/>
    <w:rsid w:val="007C14B2"/>
    <w:rsid w:val="00801D20"/>
    <w:rsid w:val="00825C45"/>
    <w:rsid w:val="008271B1"/>
    <w:rsid w:val="00837F88"/>
    <w:rsid w:val="0084781C"/>
    <w:rsid w:val="00855A3F"/>
    <w:rsid w:val="008835F0"/>
    <w:rsid w:val="008B4361"/>
    <w:rsid w:val="008D4EA0"/>
    <w:rsid w:val="00935A8C"/>
    <w:rsid w:val="00976214"/>
    <w:rsid w:val="0098276C"/>
    <w:rsid w:val="009C1D02"/>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F5EF1"/>
    <w:rsid w:val="00C10A68"/>
    <w:rsid w:val="00C4537A"/>
    <w:rsid w:val="00CC13F9"/>
    <w:rsid w:val="00CD3723"/>
    <w:rsid w:val="00D2075D"/>
    <w:rsid w:val="00D55B37"/>
    <w:rsid w:val="00D62188"/>
    <w:rsid w:val="00D735B8"/>
    <w:rsid w:val="00D93C67"/>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048634F-4D5D-403D-9E9F-5D6F58CC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39598B"/>
    <w:pPr>
      <w:tabs>
        <w:tab w:val="left" w:pos="540"/>
        <w:tab w:val="left" w:pos="1080"/>
        <w:tab w:val="left" w:pos="1620"/>
        <w:tab w:val="left" w:pos="2160"/>
        <w:tab w:val="left" w:pos="2700"/>
      </w:tabs>
      <w:spacing w:line="240" w:lineRule="exact"/>
      <w:jc w:val="both"/>
    </w:pPr>
    <w:rPr>
      <w:rFonts w:ascii="Arial" w:hAnsi="Arial"/>
      <w:sz w:val="22"/>
      <w:szCs w:val="20"/>
    </w:rPr>
  </w:style>
  <w:style w:type="paragraph" w:styleId="BodyTextIndent">
    <w:name w:val="Body Text Indent"/>
    <w:basedOn w:val="Normal"/>
    <w:rsid w:val="0039598B"/>
    <w:pPr>
      <w:tabs>
        <w:tab w:val="left" w:pos="540"/>
        <w:tab w:val="left" w:pos="1080"/>
        <w:tab w:val="left" w:pos="1620"/>
        <w:tab w:val="left" w:pos="2160"/>
        <w:tab w:val="left" w:pos="2700"/>
      </w:tabs>
      <w:spacing w:line="240" w:lineRule="exact"/>
      <w:ind w:left="1080" w:hanging="540"/>
      <w:jc w:val="both"/>
    </w:pPr>
    <w:rPr>
      <w:rFonts w:ascii="Arial" w:hAnsi="Arial"/>
      <w:sz w:val="22"/>
      <w:szCs w:val="20"/>
    </w:rPr>
  </w:style>
  <w:style w:type="paragraph" w:styleId="BodyText2">
    <w:name w:val="Body Text 2"/>
    <w:basedOn w:val="Normal"/>
    <w:rsid w:val="0039598B"/>
    <w:pPr>
      <w:tabs>
        <w:tab w:val="left" w:pos="540"/>
        <w:tab w:val="left" w:pos="1080"/>
        <w:tab w:val="left" w:pos="1620"/>
        <w:tab w:val="left" w:pos="2160"/>
        <w:tab w:val="left" w:pos="2700"/>
      </w:tabs>
      <w:jc w:val="both"/>
    </w:pPr>
    <w:rPr>
      <w:rFonts w:ascii="Arial" w:hAnsi="Arial"/>
      <w:szCs w:val="20"/>
    </w:rPr>
  </w:style>
  <w:style w:type="paragraph" w:styleId="BodyTextIndent2">
    <w:name w:val="Body Text Indent 2"/>
    <w:basedOn w:val="Normal"/>
    <w:rsid w:val="0039598B"/>
    <w:pPr>
      <w:tabs>
        <w:tab w:val="left" w:pos="540"/>
        <w:tab w:val="left" w:pos="1080"/>
        <w:tab w:val="left" w:pos="1620"/>
        <w:tab w:val="left" w:pos="2160"/>
        <w:tab w:val="left" w:pos="2700"/>
      </w:tabs>
      <w:spacing w:line="240" w:lineRule="exact"/>
      <w:ind w:left="1620" w:hanging="540"/>
      <w:jc w:val="both"/>
    </w:pPr>
    <w:rPr>
      <w:rFonts w:ascii="Arial" w:hAnsi="Arial"/>
      <w:sz w:val="22"/>
      <w:szCs w:val="20"/>
    </w:rPr>
  </w:style>
  <w:style w:type="paragraph" w:styleId="BodyTextIndent3">
    <w:name w:val="Body Text Indent 3"/>
    <w:basedOn w:val="Normal"/>
    <w:rsid w:val="0039598B"/>
    <w:pPr>
      <w:tabs>
        <w:tab w:val="left" w:pos="540"/>
        <w:tab w:val="left" w:pos="1080"/>
        <w:tab w:val="left" w:pos="1620"/>
        <w:tab w:val="left" w:pos="2160"/>
        <w:tab w:val="left" w:pos="2700"/>
      </w:tabs>
      <w:spacing w:line="240" w:lineRule="exact"/>
      <w:ind w:left="2160" w:hanging="540"/>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68786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King, Melissa A.</cp:lastModifiedBy>
  <cp:revision>5</cp:revision>
  <dcterms:created xsi:type="dcterms:W3CDTF">2014-09-02T14:26:00Z</dcterms:created>
  <dcterms:modified xsi:type="dcterms:W3CDTF">2014-10-09T20:49:00Z</dcterms:modified>
</cp:coreProperties>
</file>