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87" w:rsidRDefault="007C5B87" w:rsidP="0027755F">
      <w:pPr>
        <w:spacing w:line="240" w:lineRule="exact"/>
      </w:pPr>
    </w:p>
    <w:p w:rsidR="000014F7" w:rsidRPr="007C5B87" w:rsidRDefault="000014F7" w:rsidP="0027755F">
      <w:pPr>
        <w:spacing w:line="240" w:lineRule="exact"/>
        <w:rPr>
          <w:b/>
        </w:rPr>
      </w:pPr>
      <w:r w:rsidRPr="007C5B87">
        <w:rPr>
          <w:b/>
        </w:rPr>
        <w:t xml:space="preserve">Section 14.100 </w:t>
      </w:r>
      <w:r w:rsidR="00730CF8">
        <w:rPr>
          <w:b/>
        </w:rPr>
        <w:t xml:space="preserve"> </w:t>
      </w:r>
      <w:r w:rsidRPr="007C5B87">
        <w:rPr>
          <w:b/>
        </w:rPr>
        <w:t>Purpose and Applicability</w:t>
      </w:r>
    </w:p>
    <w:p w:rsidR="000014F7" w:rsidRPr="000014F7" w:rsidRDefault="000014F7" w:rsidP="00E15F27"/>
    <w:p w:rsidR="000014F7" w:rsidRPr="000014F7" w:rsidRDefault="007C5B87" w:rsidP="00E15F27">
      <w:pPr>
        <w:ind w:left="1440" w:hanging="720"/>
      </w:pPr>
      <w:r>
        <w:t>a)</w:t>
      </w:r>
      <w:r>
        <w:tab/>
      </w:r>
      <w:r w:rsidR="000014F7" w:rsidRPr="000014F7">
        <w:t>This Part sets forth the standards for the creation, classification, modification, operation</w:t>
      </w:r>
      <w:r w:rsidR="009F7580">
        <w:t>,</w:t>
      </w:r>
      <w:r w:rsidR="000014F7" w:rsidRPr="000014F7">
        <w:t xml:space="preserve"> and certification of public and private aircraft landing areas, and it also regulates airmen and aircraft.</w:t>
      </w:r>
    </w:p>
    <w:p w:rsidR="004669AC" w:rsidRDefault="004669AC" w:rsidP="00E15F27">
      <w:pPr>
        <w:ind w:left="1440" w:hanging="720"/>
      </w:pPr>
    </w:p>
    <w:p w:rsidR="000014F7" w:rsidRDefault="007C5B87" w:rsidP="00E15F27">
      <w:pPr>
        <w:ind w:left="1440" w:hanging="720"/>
      </w:pPr>
      <w:r>
        <w:t>b)</w:t>
      </w:r>
      <w:r>
        <w:tab/>
      </w:r>
      <w:r w:rsidR="000014F7" w:rsidRPr="000014F7">
        <w:t>This Part applies to all aircraft, including those not required to be registered with or approved by the Federal Aviation Administration (the FAA).</w:t>
      </w:r>
    </w:p>
    <w:p w:rsidR="00352896" w:rsidRDefault="00352896" w:rsidP="00E15F27">
      <w:pPr>
        <w:ind w:left="1440" w:hanging="720"/>
      </w:pPr>
    </w:p>
    <w:p w:rsidR="00352896" w:rsidRPr="000014F7" w:rsidRDefault="00352896" w:rsidP="00E15F27">
      <w:pPr>
        <w:ind w:left="1440" w:hanging="720"/>
      </w:pPr>
      <w:r>
        <w:t>c)</w:t>
      </w:r>
      <w:r>
        <w:tab/>
        <w:t>This Part does not apply to unmanned aircraft.</w:t>
      </w:r>
    </w:p>
    <w:p w:rsidR="004669AC" w:rsidRDefault="004669AC" w:rsidP="00E15F27">
      <w:pPr>
        <w:ind w:left="1440" w:hanging="720"/>
      </w:pPr>
    </w:p>
    <w:p w:rsidR="000014F7" w:rsidRPr="000014F7" w:rsidRDefault="00352896" w:rsidP="00E15F27">
      <w:pPr>
        <w:ind w:left="1440" w:hanging="720"/>
      </w:pPr>
      <w:r>
        <w:t>d</w:t>
      </w:r>
      <w:r w:rsidR="007C5B87">
        <w:t>)</w:t>
      </w:r>
      <w:r w:rsidR="007C5B87">
        <w:tab/>
      </w:r>
      <w:r w:rsidR="000014F7" w:rsidRPr="000014F7">
        <w:t>The Department of Transportation (the Department) will apply and interpret this Part, whenever practicable, in a manner consistent with the federal government and with other states.</w:t>
      </w:r>
    </w:p>
    <w:p w:rsidR="004669AC" w:rsidRDefault="004669AC" w:rsidP="00E15F27">
      <w:pPr>
        <w:ind w:left="1440" w:hanging="720"/>
      </w:pPr>
    </w:p>
    <w:p w:rsidR="000014F7" w:rsidRDefault="00352896" w:rsidP="00E15F27">
      <w:pPr>
        <w:ind w:left="1440" w:hanging="720"/>
      </w:pPr>
      <w:r>
        <w:t>e</w:t>
      </w:r>
      <w:r w:rsidR="007C5B87">
        <w:t>)</w:t>
      </w:r>
      <w:r w:rsidR="007C5B87">
        <w:tab/>
      </w:r>
      <w:r w:rsidR="000014F7" w:rsidRPr="000014F7">
        <w:t xml:space="preserve">All forms referenced in this Part may be obtained by contacting the Division of Aeronautics (the Division) by phone at 217-785-8516, by writing to or visiting the Division at 1 Langhorne Bond Drive, Springfield, </w:t>
      </w:r>
      <w:r w:rsidR="00B84AF6">
        <w:t>Illinois</w:t>
      </w:r>
      <w:r w:rsidR="000014F7" w:rsidRPr="000014F7">
        <w:t xml:space="preserve">  62707, by e-mail at </w:t>
      </w:r>
      <w:r w:rsidR="0037397A">
        <w:t>dot</w:t>
      </w:r>
      <w:r w:rsidR="009F7580">
        <w:t>.</w:t>
      </w:r>
      <w:r w:rsidR="0037397A">
        <w:t>aero@illinois.gov,</w:t>
      </w:r>
      <w:r w:rsidR="00451109">
        <w:t xml:space="preserve"> </w:t>
      </w:r>
      <w:r w:rsidR="000014F7" w:rsidRPr="000014F7">
        <w:t>or by accessing the Division</w:t>
      </w:r>
      <w:r w:rsidR="0037397A">
        <w:t>'</w:t>
      </w:r>
      <w:r w:rsidR="000014F7" w:rsidRPr="000014F7">
        <w:t xml:space="preserve">s web site at </w:t>
      </w:r>
      <w:r w:rsidR="0037397A">
        <w:t>www.dot.illinois.gov.</w:t>
      </w:r>
    </w:p>
    <w:p w:rsidR="009F7580" w:rsidRDefault="009F7580" w:rsidP="00E15F27">
      <w:pPr>
        <w:ind w:left="1440" w:hanging="720"/>
      </w:pPr>
    </w:p>
    <w:p w:rsidR="009F7580" w:rsidRPr="000014F7" w:rsidRDefault="009F7580" w:rsidP="00E15F27">
      <w:pPr>
        <w:ind w:left="1440" w:hanging="720"/>
      </w:pPr>
      <w:r>
        <w:t xml:space="preserve">(Source:  Amended at 42 Ill. Reg. </w:t>
      </w:r>
      <w:r w:rsidR="00840BC9">
        <w:t>7104</w:t>
      </w:r>
      <w:r>
        <w:t xml:space="preserve">, effective </w:t>
      </w:r>
      <w:bookmarkStart w:id="0" w:name="_GoBack"/>
      <w:r w:rsidR="00840BC9">
        <w:t>March 30, 2018</w:t>
      </w:r>
      <w:bookmarkEnd w:id="0"/>
      <w:r>
        <w:t>)</w:t>
      </w:r>
    </w:p>
    <w:sectPr w:rsidR="009F7580" w:rsidRPr="000014F7" w:rsidSect="0045110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F1A" w:rsidRDefault="002734BB">
      <w:r>
        <w:separator/>
      </w:r>
    </w:p>
  </w:endnote>
  <w:endnote w:type="continuationSeparator" w:id="0">
    <w:p w:rsidR="00905F1A" w:rsidRDefault="0027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F1A" w:rsidRDefault="002734BB">
      <w:r>
        <w:separator/>
      </w:r>
    </w:p>
  </w:footnote>
  <w:footnote w:type="continuationSeparator" w:id="0">
    <w:p w:rsidR="00905F1A" w:rsidRDefault="00273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E0B2B"/>
    <w:multiLevelType w:val="singleLevel"/>
    <w:tmpl w:val="22C0A3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4F7"/>
    <w:rsid w:val="00061FD4"/>
    <w:rsid w:val="000B4143"/>
    <w:rsid w:val="000C1914"/>
    <w:rsid w:val="000D225F"/>
    <w:rsid w:val="00150267"/>
    <w:rsid w:val="001C7D95"/>
    <w:rsid w:val="001E3074"/>
    <w:rsid w:val="00225354"/>
    <w:rsid w:val="002524EC"/>
    <w:rsid w:val="002734BB"/>
    <w:rsid w:val="0027755F"/>
    <w:rsid w:val="002A643F"/>
    <w:rsid w:val="00337CEB"/>
    <w:rsid w:val="00352896"/>
    <w:rsid w:val="00367A2E"/>
    <w:rsid w:val="0037397A"/>
    <w:rsid w:val="003F3A28"/>
    <w:rsid w:val="003F5FD7"/>
    <w:rsid w:val="00414617"/>
    <w:rsid w:val="00431CFE"/>
    <w:rsid w:val="004461A1"/>
    <w:rsid w:val="00451109"/>
    <w:rsid w:val="004669AC"/>
    <w:rsid w:val="004832B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C3E82"/>
    <w:rsid w:val="006D5961"/>
    <w:rsid w:val="00730CF8"/>
    <w:rsid w:val="00780733"/>
    <w:rsid w:val="007C14B2"/>
    <w:rsid w:val="007C5B87"/>
    <w:rsid w:val="00801D20"/>
    <w:rsid w:val="00825C45"/>
    <w:rsid w:val="008271B1"/>
    <w:rsid w:val="00837F88"/>
    <w:rsid w:val="00840BC9"/>
    <w:rsid w:val="0084781C"/>
    <w:rsid w:val="008B4361"/>
    <w:rsid w:val="008D4EA0"/>
    <w:rsid w:val="00905F1A"/>
    <w:rsid w:val="00935A8C"/>
    <w:rsid w:val="0098276C"/>
    <w:rsid w:val="009C4011"/>
    <w:rsid w:val="009C4FD4"/>
    <w:rsid w:val="009F7580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4AF6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15F2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0A13C9-449B-4621-86CB-41C4C140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rsid w:val="00001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4</cp:revision>
  <dcterms:created xsi:type="dcterms:W3CDTF">2018-03-01T13:56:00Z</dcterms:created>
  <dcterms:modified xsi:type="dcterms:W3CDTF">2018-04-11T13:59:00Z</dcterms:modified>
</cp:coreProperties>
</file>