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E2B71" w14:textId="77777777" w:rsidR="00E2610F" w:rsidRPr="00D80417" w:rsidRDefault="00E2610F" w:rsidP="00D80417">
      <w:pPr>
        <w:rPr>
          <w:rFonts w:ascii="Times New Roman" w:hAnsi="Times New Roman"/>
          <w:szCs w:val="24"/>
        </w:rPr>
      </w:pPr>
    </w:p>
    <w:p w14:paraId="58157FA4" w14:textId="77777777" w:rsidR="0086246D" w:rsidRPr="00D80417" w:rsidRDefault="0086246D" w:rsidP="00D80417">
      <w:pPr>
        <w:rPr>
          <w:rFonts w:ascii="Times New Roman" w:hAnsi="Times New Roman"/>
          <w:b/>
          <w:bCs/>
          <w:szCs w:val="24"/>
        </w:rPr>
      </w:pPr>
      <w:r w:rsidRPr="00D80417">
        <w:rPr>
          <w:rFonts w:ascii="Times New Roman" w:hAnsi="Times New Roman"/>
          <w:b/>
          <w:bCs/>
          <w:szCs w:val="24"/>
        </w:rPr>
        <w:t>Section 900.315  Effective Dates of Rate Determinations</w:t>
      </w:r>
    </w:p>
    <w:p w14:paraId="4BCE9E81" w14:textId="77777777" w:rsidR="00D67C74" w:rsidRPr="00D80417" w:rsidRDefault="00D67C74" w:rsidP="00D80417">
      <w:pPr>
        <w:rPr>
          <w:rFonts w:ascii="Times New Roman" w:hAnsi="Times New Roman"/>
          <w:szCs w:val="24"/>
        </w:rPr>
      </w:pPr>
    </w:p>
    <w:p w14:paraId="50A3923B" w14:textId="03F9B7D5" w:rsidR="0086246D" w:rsidRPr="00D80417" w:rsidRDefault="0047551B" w:rsidP="00D80417">
      <w:pPr>
        <w:rPr>
          <w:rFonts w:ascii="Times New Roman" w:hAnsi="Times New Roman"/>
          <w:szCs w:val="24"/>
        </w:rPr>
      </w:pPr>
      <w:r w:rsidRPr="00D80417">
        <w:rPr>
          <w:rFonts w:ascii="Times New Roman" w:hAnsi="Times New Roman"/>
          <w:szCs w:val="24"/>
        </w:rPr>
        <w:t xml:space="preserve">In each instance when the Board determines the rate of reimbursement applicable to a particular program, the Board shall identify the effective date of the rate.  A rate for room and board </w:t>
      </w:r>
      <w:r w:rsidR="00C334EF" w:rsidRPr="00D80417">
        <w:rPr>
          <w:rFonts w:ascii="Times New Roman" w:hAnsi="Times New Roman"/>
          <w:szCs w:val="24"/>
        </w:rPr>
        <w:t xml:space="preserve">placement </w:t>
      </w:r>
      <w:r w:rsidRPr="00D80417">
        <w:rPr>
          <w:rFonts w:ascii="Times New Roman" w:hAnsi="Times New Roman"/>
          <w:szCs w:val="24"/>
        </w:rPr>
        <w:t xml:space="preserve">only, other than a rate changed on appeal (see Section 900.343 of this Part), shall be effective from September 1 through August 31.  A rate for tuition and room and board, other than a rate changed on appeal, shall be effective at the beginning of the affected school year, as reflected on the calendar filed by the </w:t>
      </w:r>
      <w:r w:rsidR="00220734" w:rsidRPr="00D80417">
        <w:rPr>
          <w:rFonts w:ascii="Times New Roman" w:hAnsi="Times New Roman"/>
          <w:szCs w:val="24"/>
        </w:rPr>
        <w:t xml:space="preserve">provider </w:t>
      </w:r>
      <w:r w:rsidRPr="00D80417">
        <w:rPr>
          <w:rFonts w:ascii="Times New Roman" w:hAnsi="Times New Roman"/>
          <w:szCs w:val="24"/>
        </w:rPr>
        <w:t xml:space="preserve">with the State Board of Education pursuant to 23 Ill. Adm. </w:t>
      </w:r>
      <w:r w:rsidR="00220734" w:rsidRPr="00D80417">
        <w:rPr>
          <w:rFonts w:ascii="Times New Roman" w:hAnsi="Times New Roman"/>
          <w:szCs w:val="24"/>
        </w:rPr>
        <w:t xml:space="preserve">Code </w:t>
      </w:r>
      <w:r w:rsidRPr="00D80417">
        <w:rPr>
          <w:rFonts w:ascii="Times New Roman" w:hAnsi="Times New Roman"/>
          <w:szCs w:val="24"/>
        </w:rPr>
        <w:t>401.10 (Application for Eligibility) or the date on which the program was approved.</w:t>
      </w:r>
      <w:r w:rsidR="005421E1" w:rsidRPr="00D80417">
        <w:rPr>
          <w:rFonts w:ascii="Times New Roman" w:hAnsi="Times New Roman"/>
          <w:szCs w:val="24"/>
        </w:rPr>
        <w:t xml:space="preserve">  For the 2024-2025 and 2025-2026 school years only, the rate calculated and approved for public providers pursuant to this Part shall only be utilized to determine the reimbursement provided to the district of residence of the student who is being educated by the public provider. Starting with the 2026-2027 school year, the rate calculated and approved by the Board shall establish the rate for tuition at a public program, and a public provider shall not charge any fees for tuition or services at a program for students placed under Section 14-7.02 that is in addition to or separate from the rate calculated by this Board.</w:t>
      </w:r>
    </w:p>
    <w:p w14:paraId="2E2DB355" w14:textId="77777777" w:rsidR="0047551B" w:rsidRPr="00D80417" w:rsidRDefault="0047551B" w:rsidP="00D80417">
      <w:pPr>
        <w:rPr>
          <w:rFonts w:ascii="Times New Roman" w:hAnsi="Times New Roman"/>
          <w:szCs w:val="24"/>
        </w:rPr>
      </w:pPr>
    </w:p>
    <w:p w14:paraId="2A458BD0" w14:textId="440CBEC6" w:rsidR="0086246D" w:rsidRPr="00D80417" w:rsidRDefault="005421E1" w:rsidP="00D80417">
      <w:pPr>
        <w:ind w:left="720"/>
        <w:rPr>
          <w:rFonts w:ascii="Times New Roman" w:hAnsi="Times New Roman"/>
          <w:szCs w:val="24"/>
        </w:rPr>
      </w:pPr>
      <w:r w:rsidRPr="00D80417">
        <w:rPr>
          <w:rFonts w:ascii="Times New Roman" w:hAnsi="Times New Roman"/>
          <w:szCs w:val="24"/>
        </w:rPr>
        <w:t xml:space="preserve">(Source:  Amended at 49 Ill. Reg. </w:t>
      </w:r>
      <w:r w:rsidR="008E2C06" w:rsidRPr="00D80417">
        <w:rPr>
          <w:rFonts w:ascii="Times New Roman" w:hAnsi="Times New Roman"/>
          <w:szCs w:val="24"/>
        </w:rPr>
        <w:t>9804</w:t>
      </w:r>
      <w:r w:rsidRPr="00D80417">
        <w:rPr>
          <w:rFonts w:ascii="Times New Roman" w:hAnsi="Times New Roman"/>
          <w:szCs w:val="24"/>
        </w:rPr>
        <w:t xml:space="preserve">, effective </w:t>
      </w:r>
      <w:r w:rsidR="008E2C06" w:rsidRPr="00D80417">
        <w:rPr>
          <w:rFonts w:ascii="Times New Roman" w:hAnsi="Times New Roman"/>
          <w:szCs w:val="24"/>
        </w:rPr>
        <w:t>July 11, 2025</w:t>
      </w:r>
      <w:r w:rsidRPr="00D80417">
        <w:rPr>
          <w:rFonts w:ascii="Times New Roman" w:hAnsi="Times New Roman"/>
          <w:szCs w:val="24"/>
        </w:rPr>
        <w:t>)</w:t>
      </w:r>
    </w:p>
    <w:sectPr w:rsidR="0086246D" w:rsidRPr="00D8041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A1B5" w14:textId="77777777" w:rsidR="000E1EAF" w:rsidRDefault="001F7AF2">
      <w:r>
        <w:separator/>
      </w:r>
    </w:p>
  </w:endnote>
  <w:endnote w:type="continuationSeparator" w:id="0">
    <w:p w14:paraId="0DAF7508" w14:textId="77777777" w:rsidR="000E1EAF" w:rsidRDefault="001F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16C6D" w14:textId="77777777" w:rsidR="000E1EAF" w:rsidRDefault="001F7AF2">
      <w:r>
        <w:separator/>
      </w:r>
    </w:p>
  </w:footnote>
  <w:footnote w:type="continuationSeparator" w:id="0">
    <w:p w14:paraId="172A2FBC" w14:textId="77777777" w:rsidR="000E1EAF" w:rsidRDefault="001F7A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250E7"/>
    <w:rsid w:val="0009233E"/>
    <w:rsid w:val="000C20EF"/>
    <w:rsid w:val="000D225F"/>
    <w:rsid w:val="000E1EAF"/>
    <w:rsid w:val="00147261"/>
    <w:rsid w:val="00173B90"/>
    <w:rsid w:val="001C7D95"/>
    <w:rsid w:val="001E3074"/>
    <w:rsid w:val="001F7AF2"/>
    <w:rsid w:val="00210783"/>
    <w:rsid w:val="00220734"/>
    <w:rsid w:val="00225354"/>
    <w:rsid w:val="002524EC"/>
    <w:rsid w:val="00260DAD"/>
    <w:rsid w:val="00271D6C"/>
    <w:rsid w:val="00292C0A"/>
    <w:rsid w:val="002A643F"/>
    <w:rsid w:val="00337CEB"/>
    <w:rsid w:val="00367A2E"/>
    <w:rsid w:val="00382A95"/>
    <w:rsid w:val="003B23A4"/>
    <w:rsid w:val="003F3A28"/>
    <w:rsid w:val="003F5FD7"/>
    <w:rsid w:val="00430E46"/>
    <w:rsid w:val="00431CFE"/>
    <w:rsid w:val="00465372"/>
    <w:rsid w:val="0047551B"/>
    <w:rsid w:val="004D73D3"/>
    <w:rsid w:val="005001C5"/>
    <w:rsid w:val="00500C4C"/>
    <w:rsid w:val="0052308E"/>
    <w:rsid w:val="00530BE1"/>
    <w:rsid w:val="005421E1"/>
    <w:rsid w:val="00542E97"/>
    <w:rsid w:val="00545A1C"/>
    <w:rsid w:val="0056157E"/>
    <w:rsid w:val="0056501E"/>
    <w:rsid w:val="005C0307"/>
    <w:rsid w:val="006205BF"/>
    <w:rsid w:val="006541CA"/>
    <w:rsid w:val="006A2114"/>
    <w:rsid w:val="00776784"/>
    <w:rsid w:val="00780733"/>
    <w:rsid w:val="007D406F"/>
    <w:rsid w:val="007D6121"/>
    <w:rsid w:val="008271B1"/>
    <w:rsid w:val="00837F88"/>
    <w:rsid w:val="0084781C"/>
    <w:rsid w:val="0086246D"/>
    <w:rsid w:val="008D0DA4"/>
    <w:rsid w:val="008E2C06"/>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04C7A"/>
    <w:rsid w:val="00C334EF"/>
    <w:rsid w:val="00C4537A"/>
    <w:rsid w:val="00CB127F"/>
    <w:rsid w:val="00CC13F9"/>
    <w:rsid w:val="00CD3723"/>
    <w:rsid w:val="00CF350D"/>
    <w:rsid w:val="00D12F95"/>
    <w:rsid w:val="00D55B37"/>
    <w:rsid w:val="00D67C74"/>
    <w:rsid w:val="00D707FD"/>
    <w:rsid w:val="00D80417"/>
    <w:rsid w:val="00D93C67"/>
    <w:rsid w:val="00DD54D4"/>
    <w:rsid w:val="00DF3FCF"/>
    <w:rsid w:val="00E2610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ACADB"/>
  <w15:docId w15:val="{B2125EBF-2A62-4688-BEC2-5564DE13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46D"/>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2025-06-23T15:45:00Z</dcterms:created>
  <dcterms:modified xsi:type="dcterms:W3CDTF">2025-07-28T14:01:00Z</dcterms:modified>
</cp:coreProperties>
</file>