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1" w:rsidRDefault="00995491" w:rsidP="009954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5491" w:rsidRDefault="00995491" w:rsidP="00995491">
      <w:pPr>
        <w:widowControl w:val="0"/>
        <w:autoSpaceDE w:val="0"/>
        <w:autoSpaceDN w:val="0"/>
        <w:adjustRightInd w:val="0"/>
        <w:jc w:val="center"/>
      </w:pPr>
      <w:r>
        <w:t>SUBPART H:  OTHER SERVICES</w:t>
      </w:r>
    </w:p>
    <w:sectPr w:rsidR="00995491" w:rsidSect="009954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491"/>
    <w:rsid w:val="003A0A3B"/>
    <w:rsid w:val="005C3366"/>
    <w:rsid w:val="006F40DD"/>
    <w:rsid w:val="007453B8"/>
    <w:rsid w:val="009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OTHER SERVICES</vt:lpstr>
    </vt:vector>
  </TitlesOfParts>
  <Company>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OTHER SERVICES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