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4F" w:rsidRDefault="0027064F" w:rsidP="002706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64F" w:rsidRDefault="0027064F" w:rsidP="002706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590.430  Written Agreements for Environmental Modification</w:t>
      </w:r>
      <w:r>
        <w:t xml:space="preserve"> </w:t>
      </w:r>
    </w:p>
    <w:p w:rsidR="0027064F" w:rsidRDefault="0027064F" w:rsidP="0027064F">
      <w:pPr>
        <w:widowControl w:val="0"/>
        <w:autoSpaceDE w:val="0"/>
        <w:autoSpaceDN w:val="0"/>
        <w:adjustRightInd w:val="0"/>
      </w:pPr>
    </w:p>
    <w:p w:rsidR="0027064F" w:rsidRDefault="0027064F" w:rsidP="0027064F">
      <w:pPr>
        <w:widowControl w:val="0"/>
        <w:autoSpaceDE w:val="0"/>
        <w:autoSpaceDN w:val="0"/>
        <w:adjustRightInd w:val="0"/>
      </w:pPr>
      <w:r>
        <w:t xml:space="preserve">When environmental modification is to be provided to a </w:t>
      </w:r>
      <w:r w:rsidR="004B608E">
        <w:t>customer</w:t>
      </w:r>
      <w:r>
        <w:t>, DHS-</w:t>
      </w:r>
      <w:r w:rsidR="004B608E">
        <w:t>DRS</w:t>
      </w:r>
      <w:r>
        <w:t xml:space="preserve"> shall, with assistance of the </w:t>
      </w:r>
      <w:r w:rsidR="004B608E">
        <w:t>customer</w:t>
      </w:r>
      <w:r>
        <w:t xml:space="preserve">, obtain a written agreement with the home's owner (if other than the </w:t>
      </w:r>
      <w:r w:rsidR="004B608E">
        <w:t>customer</w:t>
      </w:r>
      <w:r>
        <w:t xml:space="preserve">) prior to the initiation of such services if the modification shall permanently alter the property. </w:t>
      </w:r>
    </w:p>
    <w:p w:rsidR="004B608E" w:rsidRDefault="004B608E" w:rsidP="0027064F">
      <w:pPr>
        <w:widowControl w:val="0"/>
        <w:autoSpaceDE w:val="0"/>
        <w:autoSpaceDN w:val="0"/>
        <w:adjustRightInd w:val="0"/>
      </w:pPr>
    </w:p>
    <w:p w:rsidR="004B608E" w:rsidRPr="00D55B37" w:rsidRDefault="004B608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632B4">
        <w:t>1</w:t>
      </w:r>
      <w:r>
        <w:t xml:space="preserve"> I</w:t>
      </w:r>
      <w:r w:rsidRPr="00D55B37">
        <w:t xml:space="preserve">ll. Reg. </w:t>
      </w:r>
      <w:r w:rsidR="00DA40B1">
        <w:t>7006</w:t>
      </w:r>
      <w:r w:rsidRPr="00D55B37">
        <w:t xml:space="preserve">, effective </w:t>
      </w:r>
      <w:r w:rsidR="00DA40B1">
        <w:t>April 30, 2007</w:t>
      </w:r>
      <w:r w:rsidRPr="00D55B37">
        <w:t>)</w:t>
      </w:r>
    </w:p>
    <w:sectPr w:rsidR="004B608E" w:rsidRPr="00D55B37" w:rsidSect="00270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64F"/>
    <w:rsid w:val="0027064F"/>
    <w:rsid w:val="004B608E"/>
    <w:rsid w:val="004D3DB6"/>
    <w:rsid w:val="005C3366"/>
    <w:rsid w:val="005E32EF"/>
    <w:rsid w:val="006632B4"/>
    <w:rsid w:val="008B7482"/>
    <w:rsid w:val="00DA40B1"/>
    <w:rsid w:val="00F8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B6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B6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