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28" w:rsidRDefault="00D97728" w:rsidP="00D977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728" w:rsidRDefault="00D97728" w:rsidP="00D977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590.400  Vehicle Adaptation</w:t>
      </w:r>
      <w:r>
        <w:t xml:space="preserve"> </w:t>
      </w:r>
    </w:p>
    <w:p w:rsidR="00D97728" w:rsidRDefault="00D97728" w:rsidP="00D97728">
      <w:pPr>
        <w:widowControl w:val="0"/>
        <w:autoSpaceDE w:val="0"/>
        <w:autoSpaceDN w:val="0"/>
        <w:adjustRightInd w:val="0"/>
      </w:pPr>
    </w:p>
    <w:p w:rsidR="002422A5" w:rsidRPr="002C117B" w:rsidRDefault="002422A5" w:rsidP="002422A5">
      <w:pPr>
        <w:ind w:firstLine="720"/>
      </w:pPr>
      <w:r>
        <w:t>a)</w:t>
      </w:r>
      <w:r>
        <w:tab/>
      </w:r>
      <w:r w:rsidRPr="002C117B">
        <w:t>DHS-DRS shall not participate in the purchase of any vehicle.</w:t>
      </w:r>
    </w:p>
    <w:p w:rsidR="002422A5" w:rsidRDefault="002422A5" w:rsidP="00D97728">
      <w:pPr>
        <w:widowControl w:val="0"/>
        <w:autoSpaceDE w:val="0"/>
        <w:autoSpaceDN w:val="0"/>
        <w:adjustRightInd w:val="0"/>
      </w:pPr>
    </w:p>
    <w:p w:rsidR="00D97728" w:rsidRDefault="002422A5" w:rsidP="00D977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D97728">
        <w:tab/>
        <w:t>DHS-</w:t>
      </w:r>
      <w:r w:rsidR="001F12BC">
        <w:t>DRS</w:t>
      </w:r>
      <w:r w:rsidR="00D97728">
        <w:t xml:space="preserve"> shall participate in the purchase of the necessary vehicle adaptive equipment, and its installation, necessary to meet the minimum requirements for the </w:t>
      </w:r>
      <w:r w:rsidR="001F12BC">
        <w:t>customer</w:t>
      </w:r>
      <w:r w:rsidR="00D97728">
        <w:t xml:space="preserve"> to safely operate his</w:t>
      </w:r>
      <w:r>
        <w:t xml:space="preserve"> or </w:t>
      </w:r>
      <w:r w:rsidR="00D97728">
        <w:t xml:space="preserve">her vehicle. </w:t>
      </w:r>
    </w:p>
    <w:p w:rsidR="005F4E9F" w:rsidRDefault="005F4E9F" w:rsidP="00D97728">
      <w:pPr>
        <w:widowControl w:val="0"/>
        <w:autoSpaceDE w:val="0"/>
        <w:autoSpaceDN w:val="0"/>
        <w:adjustRightInd w:val="0"/>
        <w:ind w:left="1440" w:hanging="720"/>
      </w:pPr>
    </w:p>
    <w:p w:rsidR="00D97728" w:rsidRDefault="002422A5" w:rsidP="00D977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97728">
        <w:tab/>
        <w:t>As a rehabilitation technology service, vehicle adaptation is exempt from the provisions regarding comparable benefits (</w:t>
      </w:r>
      <w:r w:rsidR="008E70E9">
        <w:t xml:space="preserve">see </w:t>
      </w:r>
      <w:r w:rsidR="00D97728">
        <w:t xml:space="preserve">89 Ill. Adm. Code 567), but not from the provisions of </w:t>
      </w:r>
      <w:r w:rsidR="001F12BC">
        <w:t>customer</w:t>
      </w:r>
      <w:r w:rsidR="00D97728">
        <w:t xml:space="preserve"> financial participation in the cost of the </w:t>
      </w:r>
      <w:r w:rsidR="00461D01">
        <w:t>services</w:t>
      </w:r>
      <w:r w:rsidR="00D97728">
        <w:t xml:space="preserve"> (</w:t>
      </w:r>
      <w:r w:rsidR="008E70E9">
        <w:t xml:space="preserve">see </w:t>
      </w:r>
      <w:r w:rsidR="00D97728">
        <w:t xml:space="preserve">89 Ill. Adm. Code 562). </w:t>
      </w:r>
    </w:p>
    <w:p w:rsidR="00D97728" w:rsidRDefault="00D97728" w:rsidP="00D97728">
      <w:pPr>
        <w:widowControl w:val="0"/>
        <w:autoSpaceDE w:val="0"/>
        <w:autoSpaceDN w:val="0"/>
        <w:adjustRightInd w:val="0"/>
        <w:ind w:left="1440" w:hanging="720"/>
      </w:pPr>
    </w:p>
    <w:p w:rsidR="002422A5" w:rsidRPr="002C117B" w:rsidRDefault="002422A5" w:rsidP="002422A5">
      <w:pPr>
        <w:ind w:left="720"/>
      </w:pPr>
      <w:r w:rsidRPr="002C117B">
        <w:t>d)</w:t>
      </w:r>
      <w:r>
        <w:tab/>
      </w:r>
      <w:r w:rsidRPr="002C117B">
        <w:t>The vehicle must be titled in the name of the customer or the customer</w:t>
      </w:r>
      <w:r>
        <w:t>'</w:t>
      </w:r>
      <w:r w:rsidRPr="002C117B">
        <w:t>s guardian.</w:t>
      </w:r>
    </w:p>
    <w:p w:rsidR="002422A5" w:rsidRPr="002C117B" w:rsidRDefault="002422A5" w:rsidP="002422A5">
      <w:pPr>
        <w:ind w:left="720"/>
      </w:pPr>
    </w:p>
    <w:p w:rsidR="002422A5" w:rsidRPr="002C117B" w:rsidRDefault="002422A5" w:rsidP="002422A5">
      <w:pPr>
        <w:ind w:left="1440" w:hanging="720"/>
      </w:pPr>
      <w:r>
        <w:t>e)</w:t>
      </w:r>
      <w:r>
        <w:tab/>
      </w:r>
      <w:r w:rsidRPr="002C117B">
        <w:t>Any vehicle, new or used, to be adapted by DHS-DRS must be equipped with all necessary factory-installed options so that the vehicle may be modified, using non-standard equipment, at the least possible cost.</w:t>
      </w:r>
    </w:p>
    <w:p w:rsidR="002422A5" w:rsidRPr="002C117B" w:rsidRDefault="002422A5" w:rsidP="002422A5">
      <w:pPr>
        <w:ind w:left="720"/>
      </w:pPr>
    </w:p>
    <w:p w:rsidR="002422A5" w:rsidRPr="002C117B" w:rsidRDefault="002422A5" w:rsidP="002422A5">
      <w:pPr>
        <w:ind w:left="1440" w:hanging="720"/>
      </w:pPr>
      <w:r w:rsidRPr="002C117B">
        <w:t>f)</w:t>
      </w:r>
      <w:r>
        <w:tab/>
      </w:r>
      <w:r w:rsidRPr="002C117B">
        <w:t>The vehicle must be appropriate to meet the customer</w:t>
      </w:r>
      <w:r>
        <w:t>'</w:t>
      </w:r>
      <w:r w:rsidRPr="002C117B">
        <w:t>s disability related needs and the customer</w:t>
      </w:r>
      <w:r>
        <w:t>'</w:t>
      </w:r>
      <w:r w:rsidRPr="002C117B">
        <w:t>s vocational outcome.  Should the customer choose to purchase a vehicle beyond the minimum requirements, the additional cost for the adaptations will be the financial responsibility of the customer.</w:t>
      </w:r>
    </w:p>
    <w:p w:rsidR="002422A5" w:rsidRPr="002C117B" w:rsidRDefault="002422A5" w:rsidP="002422A5">
      <w:pPr>
        <w:ind w:left="720"/>
      </w:pPr>
    </w:p>
    <w:p w:rsidR="002422A5" w:rsidRPr="002C117B" w:rsidRDefault="002422A5" w:rsidP="002422A5">
      <w:pPr>
        <w:ind w:left="1440" w:hanging="720"/>
      </w:pPr>
      <w:r>
        <w:t>g)</w:t>
      </w:r>
      <w:r>
        <w:tab/>
      </w:r>
      <w:r w:rsidRPr="002C117B">
        <w:t>The customer is expected to insure and properly maintain any vehicle and the equipment in which DHS-DRS has participated in the adaptation.  Manufacturers' specifications are to be followed in terms of proper care and maintenance.</w:t>
      </w:r>
    </w:p>
    <w:p w:rsidR="002422A5" w:rsidRPr="002C117B" w:rsidRDefault="002422A5" w:rsidP="002422A5">
      <w:pPr>
        <w:ind w:left="720"/>
      </w:pPr>
    </w:p>
    <w:p w:rsidR="002422A5" w:rsidRPr="002C117B" w:rsidRDefault="002422A5" w:rsidP="002422A5">
      <w:pPr>
        <w:ind w:left="1440" w:hanging="720"/>
      </w:pPr>
      <w:r w:rsidRPr="002C117B">
        <w:t>h)</w:t>
      </w:r>
      <w:r>
        <w:tab/>
      </w:r>
      <w:r w:rsidRPr="002C117B">
        <w:t>All customers considering vehicle adaptation must consult with DHS-DRS staff prior to the purchase of any vehicle to ensure the appropriateness of the adaptations.</w:t>
      </w:r>
    </w:p>
    <w:p w:rsidR="002422A5" w:rsidRPr="002C117B" w:rsidRDefault="002422A5" w:rsidP="002422A5">
      <w:pPr>
        <w:ind w:left="720"/>
      </w:pPr>
    </w:p>
    <w:p w:rsidR="002422A5" w:rsidRPr="002C117B" w:rsidRDefault="002422A5" w:rsidP="002422A5">
      <w:pPr>
        <w:ind w:left="1440" w:hanging="720"/>
      </w:pPr>
      <w:r w:rsidRPr="002C117B">
        <w:t>i)</w:t>
      </w:r>
      <w:r>
        <w:tab/>
      </w:r>
      <w:r w:rsidRPr="002C117B">
        <w:t>If the customer will be the driver of the vehicle, the customer must have proper licensing and restrictions as defined by the Secretary of State.</w:t>
      </w:r>
    </w:p>
    <w:p w:rsidR="002422A5" w:rsidRPr="002C117B" w:rsidRDefault="002422A5" w:rsidP="002422A5"/>
    <w:p w:rsidR="002422A5" w:rsidRPr="00D55B37" w:rsidRDefault="002422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B6D3D">
        <w:t>6</w:t>
      </w:r>
      <w:r>
        <w:t xml:space="preserve"> I</w:t>
      </w:r>
      <w:r w:rsidRPr="00D55B37">
        <w:t xml:space="preserve">ll. Reg. </w:t>
      </w:r>
      <w:r w:rsidR="0079690B">
        <w:t>5698</w:t>
      </w:r>
      <w:r w:rsidRPr="00D55B37">
        <w:t xml:space="preserve">, effective </w:t>
      </w:r>
      <w:r w:rsidR="0079690B">
        <w:t>April 13, 2012</w:t>
      </w:r>
      <w:r w:rsidRPr="00D55B37">
        <w:t>)</w:t>
      </w:r>
    </w:p>
    <w:sectPr w:rsidR="002422A5" w:rsidRPr="00D55B37" w:rsidSect="00D97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728"/>
    <w:rsid w:val="001F12BC"/>
    <w:rsid w:val="002422A5"/>
    <w:rsid w:val="0043253E"/>
    <w:rsid w:val="00461D01"/>
    <w:rsid w:val="00590B62"/>
    <w:rsid w:val="005C3366"/>
    <w:rsid w:val="005F4E9F"/>
    <w:rsid w:val="006103A7"/>
    <w:rsid w:val="00650DB5"/>
    <w:rsid w:val="0079690B"/>
    <w:rsid w:val="00796E82"/>
    <w:rsid w:val="007B3868"/>
    <w:rsid w:val="00813025"/>
    <w:rsid w:val="008E70E9"/>
    <w:rsid w:val="00D97728"/>
    <w:rsid w:val="00D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12BC"/>
  </w:style>
  <w:style w:type="paragraph" w:styleId="BalloonText">
    <w:name w:val="Balloon Text"/>
    <w:basedOn w:val="Normal"/>
    <w:semiHidden/>
    <w:rsid w:val="00461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12BC"/>
  </w:style>
  <w:style w:type="paragraph" w:styleId="BalloonText">
    <w:name w:val="Balloon Text"/>
    <w:basedOn w:val="Normal"/>
    <w:semiHidden/>
    <w:rsid w:val="00461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