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D5" w:rsidRDefault="00B579D5" w:rsidP="00B579D5">
      <w:pPr>
        <w:widowControl w:val="0"/>
        <w:autoSpaceDE w:val="0"/>
        <w:autoSpaceDN w:val="0"/>
        <w:adjustRightInd w:val="0"/>
      </w:pPr>
      <w:bookmarkStart w:id="0" w:name="_GoBack"/>
      <w:bookmarkEnd w:id="0"/>
    </w:p>
    <w:p w:rsidR="00B579D5" w:rsidRDefault="00B579D5" w:rsidP="00B579D5">
      <w:pPr>
        <w:widowControl w:val="0"/>
        <w:autoSpaceDE w:val="0"/>
        <w:autoSpaceDN w:val="0"/>
        <w:adjustRightInd w:val="0"/>
      </w:pPr>
      <w:r>
        <w:rPr>
          <w:b/>
          <w:bCs/>
        </w:rPr>
        <w:t xml:space="preserve">Section </w:t>
      </w:r>
      <w:proofErr w:type="gramStart"/>
      <w:r>
        <w:rPr>
          <w:b/>
          <w:bCs/>
        </w:rPr>
        <w:t>515.430  Membership</w:t>
      </w:r>
      <w:proofErr w:type="gramEnd"/>
      <w:r>
        <w:rPr>
          <w:b/>
          <w:bCs/>
        </w:rPr>
        <w:t xml:space="preserve"> Terms</w:t>
      </w:r>
      <w:r>
        <w:t xml:space="preserve"> </w:t>
      </w:r>
    </w:p>
    <w:p w:rsidR="00B579D5" w:rsidRDefault="00B579D5" w:rsidP="00B579D5">
      <w:pPr>
        <w:widowControl w:val="0"/>
        <w:autoSpaceDE w:val="0"/>
        <w:autoSpaceDN w:val="0"/>
        <w:adjustRightInd w:val="0"/>
      </w:pPr>
    </w:p>
    <w:p w:rsidR="00B579D5" w:rsidRDefault="00B579D5" w:rsidP="00B579D5">
      <w:pPr>
        <w:widowControl w:val="0"/>
        <w:autoSpaceDE w:val="0"/>
        <w:autoSpaceDN w:val="0"/>
        <w:adjustRightInd w:val="0"/>
        <w:ind w:left="1440" w:hanging="720"/>
      </w:pPr>
      <w:r>
        <w:t>a)</w:t>
      </w:r>
      <w:r>
        <w:tab/>
      </w:r>
      <w:r>
        <w:rPr>
          <w:i/>
          <w:iCs/>
        </w:rPr>
        <w:t>After soliciting recommendations from organizations representing a broad range of individuals with disabilities and organizations interested in individuals with disabilities the Governor shall appoint members of the council for terms beginning July 1, 1993.  The council shall be composed of members:</w:t>
      </w:r>
      <w:r>
        <w:t xml:space="preserve"> </w:t>
      </w:r>
      <w:r>
        <w:rPr>
          <w:i/>
          <w:iCs/>
        </w:rPr>
        <w:t>who provide statewide representation;</w:t>
      </w:r>
      <w:r>
        <w:t xml:space="preserve"> </w:t>
      </w:r>
      <w:r>
        <w:rPr>
          <w:i/>
          <w:iCs/>
        </w:rPr>
        <w:t>who represent a broad range of individuals with disabilities</w:t>
      </w:r>
      <w:r>
        <w:t xml:space="preserve"> </w:t>
      </w:r>
      <w:r>
        <w:rPr>
          <w:i/>
          <w:iCs/>
        </w:rPr>
        <w:t>from diverse backgrounds;</w:t>
      </w:r>
      <w:r>
        <w:t xml:space="preserve"> </w:t>
      </w:r>
      <w:r>
        <w:rPr>
          <w:i/>
          <w:iCs/>
        </w:rPr>
        <w:t>who are knowledgeable about centers for independent living and independent living services; and</w:t>
      </w:r>
      <w:r>
        <w:t xml:space="preserve"> </w:t>
      </w:r>
      <w:r>
        <w:rPr>
          <w:i/>
          <w:iCs/>
        </w:rPr>
        <w:t>a majority of whom are persons who are individuals with disabilities who are not employed by any State agency or center for independent living.</w:t>
      </w:r>
      <w:r>
        <w:t xml:space="preserve"> </w:t>
      </w:r>
    </w:p>
    <w:p w:rsidR="000950BE" w:rsidRDefault="000950BE" w:rsidP="00B579D5">
      <w:pPr>
        <w:widowControl w:val="0"/>
        <w:autoSpaceDE w:val="0"/>
        <w:autoSpaceDN w:val="0"/>
        <w:adjustRightInd w:val="0"/>
        <w:ind w:left="1440" w:hanging="720"/>
      </w:pPr>
    </w:p>
    <w:p w:rsidR="00B579D5" w:rsidRDefault="00B579D5" w:rsidP="00B579D5">
      <w:pPr>
        <w:widowControl w:val="0"/>
        <w:autoSpaceDE w:val="0"/>
        <w:autoSpaceDN w:val="0"/>
        <w:adjustRightInd w:val="0"/>
        <w:ind w:left="1440" w:hanging="720"/>
      </w:pPr>
      <w:r>
        <w:t>b)</w:t>
      </w:r>
      <w:r>
        <w:tab/>
      </w:r>
      <w:r>
        <w:rPr>
          <w:i/>
          <w:iCs/>
        </w:rPr>
        <w:t>Each member of the council shall serve for terms of 3 years, except that:</w:t>
      </w:r>
      <w:r>
        <w:t xml:space="preserve"> </w:t>
      </w:r>
      <w:r>
        <w:rPr>
          <w:i/>
          <w:iCs/>
        </w:rPr>
        <w:t>a member appointed to fill a vacancy occurring before the expiration of the term for which the predecessor was appointed shall be appointed for the remainder of that term;</w:t>
      </w:r>
      <w:r>
        <w:t xml:space="preserve"> </w:t>
      </w:r>
      <w:r>
        <w:rPr>
          <w:i/>
          <w:iCs/>
        </w:rPr>
        <w:t>and</w:t>
      </w:r>
      <w:r>
        <w:t xml:space="preserve"> </w:t>
      </w:r>
      <w:r>
        <w:rPr>
          <w:i/>
          <w:iCs/>
        </w:rPr>
        <w:t>terms of the members initially appointed after the effective date of</w:t>
      </w:r>
      <w:r>
        <w:t xml:space="preserve"> PA 88-10 [20 ILCS 2405/12a] </w:t>
      </w:r>
      <w:r>
        <w:rPr>
          <w:i/>
          <w:iCs/>
        </w:rPr>
        <w:t>shall be as follows:  6 of the initial members shall be appointed for terms of one year, 6 shall be appointed for terms of 2 years, and 6 shall be appointed for terms of  3 years.  No members of the council may serve more than 2 consecutive full terms.</w:t>
      </w:r>
      <w:r>
        <w:t xml:space="preserve"> </w:t>
      </w:r>
    </w:p>
    <w:p w:rsidR="000950BE" w:rsidRDefault="000950BE" w:rsidP="00B579D5">
      <w:pPr>
        <w:widowControl w:val="0"/>
        <w:autoSpaceDE w:val="0"/>
        <w:autoSpaceDN w:val="0"/>
        <w:adjustRightInd w:val="0"/>
        <w:ind w:left="1440" w:hanging="720"/>
      </w:pPr>
    </w:p>
    <w:p w:rsidR="00B579D5" w:rsidRDefault="00B579D5" w:rsidP="00B579D5">
      <w:pPr>
        <w:widowControl w:val="0"/>
        <w:autoSpaceDE w:val="0"/>
        <w:autoSpaceDN w:val="0"/>
        <w:adjustRightInd w:val="0"/>
        <w:ind w:left="1440" w:hanging="720"/>
      </w:pPr>
      <w:r>
        <w:t>c)</w:t>
      </w:r>
      <w:r>
        <w:tab/>
      </w:r>
      <w:r>
        <w:rPr>
          <w:i/>
          <w:iCs/>
        </w:rPr>
        <w:t>Appointments to fill vacancies in unexpired terms and new terms shall be made by the Governor or by the Council if the Governor delegates that power to the Council by executive order.</w:t>
      </w:r>
      <w:r>
        <w:t xml:space="preserve">  </w:t>
      </w:r>
      <w:r>
        <w:rPr>
          <w:i/>
          <w:iCs/>
        </w:rPr>
        <w:t>The vacancy shall not affect the power of the remaining members to execute the powers and duties of the Council</w:t>
      </w:r>
      <w:r>
        <w:t xml:space="preserve"> [20 ILCS 2405/12a]. </w:t>
      </w:r>
    </w:p>
    <w:p w:rsidR="00B579D5" w:rsidRDefault="00B579D5" w:rsidP="00B579D5">
      <w:pPr>
        <w:widowControl w:val="0"/>
        <w:autoSpaceDE w:val="0"/>
        <w:autoSpaceDN w:val="0"/>
        <w:adjustRightInd w:val="0"/>
        <w:ind w:left="1440" w:hanging="720"/>
      </w:pPr>
    </w:p>
    <w:p w:rsidR="00B579D5" w:rsidRDefault="00B579D5" w:rsidP="00B579D5">
      <w:pPr>
        <w:widowControl w:val="0"/>
        <w:autoSpaceDE w:val="0"/>
        <w:autoSpaceDN w:val="0"/>
        <w:adjustRightInd w:val="0"/>
        <w:ind w:left="1440" w:hanging="720"/>
      </w:pPr>
      <w:r>
        <w:t xml:space="preserve">(Source:  Amended at 24 Ill. Reg. 6399, effective March 31, 2000) </w:t>
      </w:r>
    </w:p>
    <w:sectPr w:rsidR="00B579D5" w:rsidSect="00B579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9D5"/>
    <w:rsid w:val="000950BE"/>
    <w:rsid w:val="00134D40"/>
    <w:rsid w:val="004106F4"/>
    <w:rsid w:val="005C3366"/>
    <w:rsid w:val="00A16B20"/>
    <w:rsid w:val="00B5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