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76E" w:rsidRDefault="00BD676E" w:rsidP="00BD676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D676E" w:rsidRDefault="00BD676E" w:rsidP="00BD676E">
      <w:pPr>
        <w:widowControl w:val="0"/>
        <w:autoSpaceDE w:val="0"/>
        <w:autoSpaceDN w:val="0"/>
        <w:adjustRightInd w:val="0"/>
      </w:pPr>
      <w:r>
        <w:rPr>
          <w:b/>
          <w:bCs/>
        </w:rPr>
        <w:t>Section 509.90  Compliance with Life Safety Standards and Requirements</w:t>
      </w:r>
      <w:r>
        <w:t xml:space="preserve"> </w:t>
      </w:r>
    </w:p>
    <w:p w:rsidR="00BD676E" w:rsidRDefault="00BD676E" w:rsidP="00BD676E">
      <w:pPr>
        <w:widowControl w:val="0"/>
        <w:autoSpaceDE w:val="0"/>
        <w:autoSpaceDN w:val="0"/>
        <w:adjustRightInd w:val="0"/>
      </w:pPr>
    </w:p>
    <w:p w:rsidR="00BD676E" w:rsidRDefault="00BD676E" w:rsidP="00BD676E">
      <w:pPr>
        <w:widowControl w:val="0"/>
        <w:autoSpaceDE w:val="0"/>
        <w:autoSpaceDN w:val="0"/>
        <w:adjustRightInd w:val="0"/>
      </w:pPr>
      <w:r>
        <w:t xml:space="preserve">All program facilities shall be in compliance with applicable State licensure requirements and local ordinances with regard to fire, building, zoning, sanitation, health, and safety requirements. </w:t>
      </w:r>
    </w:p>
    <w:sectPr w:rsidR="00BD676E" w:rsidSect="00BD676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D676E"/>
    <w:rsid w:val="00067A99"/>
    <w:rsid w:val="005C3366"/>
    <w:rsid w:val="00684A9D"/>
    <w:rsid w:val="00BD676E"/>
    <w:rsid w:val="00C33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509</vt:lpstr>
    </vt:vector>
  </TitlesOfParts>
  <Company>State of Illinois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509</dc:title>
  <dc:subject/>
  <dc:creator>Illinois General Assembly</dc:creator>
  <cp:keywords/>
  <dc:description/>
  <cp:lastModifiedBy>Roberts, John</cp:lastModifiedBy>
  <cp:revision>3</cp:revision>
  <dcterms:created xsi:type="dcterms:W3CDTF">2012-06-21T22:22:00Z</dcterms:created>
  <dcterms:modified xsi:type="dcterms:W3CDTF">2012-06-21T22:22:00Z</dcterms:modified>
</cp:coreProperties>
</file>