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DB88" w14:textId="77777777" w:rsidR="00360340" w:rsidRDefault="00360340" w:rsidP="00360340">
      <w:pPr>
        <w:widowControl w:val="0"/>
        <w:autoSpaceDE w:val="0"/>
        <w:autoSpaceDN w:val="0"/>
        <w:adjustRightInd w:val="0"/>
      </w:pPr>
    </w:p>
    <w:p w14:paraId="3477C620" w14:textId="77777777" w:rsidR="00360340" w:rsidRDefault="00360340" w:rsidP="003603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505.20  Definitions (Renumbered)</w:t>
      </w:r>
      <w:r>
        <w:t xml:space="preserve"> </w:t>
      </w:r>
    </w:p>
    <w:p w14:paraId="71F88BAB" w14:textId="77777777" w:rsidR="00360340" w:rsidRDefault="00360340" w:rsidP="00360340">
      <w:pPr>
        <w:widowControl w:val="0"/>
        <w:autoSpaceDE w:val="0"/>
        <w:autoSpaceDN w:val="0"/>
        <w:adjustRightInd w:val="0"/>
      </w:pPr>
    </w:p>
    <w:p w14:paraId="67131B5A" w14:textId="77777777" w:rsidR="00360340" w:rsidRDefault="00360340" w:rsidP="00B16F8E">
      <w:pPr>
        <w:widowControl w:val="0"/>
        <w:autoSpaceDE w:val="0"/>
        <w:autoSpaceDN w:val="0"/>
        <w:adjustRightInd w:val="0"/>
        <w:ind w:left="720"/>
      </w:pPr>
      <w:r>
        <w:t xml:space="preserve">(Source:  Section 505.20 renumbered to Section 505.5 at 15 Ill. Reg. 7728, effective May 7, 1991) </w:t>
      </w:r>
    </w:p>
    <w:sectPr w:rsidR="00360340" w:rsidSect="003603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0340"/>
    <w:rsid w:val="00360340"/>
    <w:rsid w:val="005C3366"/>
    <w:rsid w:val="006B6B7C"/>
    <w:rsid w:val="009739B5"/>
    <w:rsid w:val="00B16F8E"/>
    <w:rsid w:val="00C9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573F95"/>
  <w15:docId w15:val="{987D2340-6F45-4414-AD1F-6899D9CD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Shipley, Melissa A.</cp:lastModifiedBy>
  <cp:revision>4</cp:revision>
  <dcterms:created xsi:type="dcterms:W3CDTF">2012-06-21T22:21:00Z</dcterms:created>
  <dcterms:modified xsi:type="dcterms:W3CDTF">2025-08-08T20:41:00Z</dcterms:modified>
</cp:coreProperties>
</file>