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BE" w:rsidRDefault="006A17BE" w:rsidP="006A17B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A17BE" w:rsidRDefault="006A17BE" w:rsidP="006A17BE">
      <w:pPr>
        <w:widowControl w:val="0"/>
        <w:autoSpaceDE w:val="0"/>
        <w:autoSpaceDN w:val="0"/>
        <w:adjustRightInd w:val="0"/>
      </w:pPr>
      <w:r>
        <w:rPr>
          <w:b/>
          <w:bCs/>
        </w:rPr>
        <w:t>Section 433.1  Purpose</w:t>
      </w:r>
      <w:r>
        <w:t xml:space="preserve"> </w:t>
      </w:r>
    </w:p>
    <w:p w:rsidR="006A17BE" w:rsidRDefault="006A17BE" w:rsidP="006A17BE">
      <w:pPr>
        <w:widowControl w:val="0"/>
        <w:autoSpaceDE w:val="0"/>
        <w:autoSpaceDN w:val="0"/>
        <w:adjustRightInd w:val="0"/>
      </w:pPr>
    </w:p>
    <w:p w:rsidR="006A17BE" w:rsidRDefault="006A17BE" w:rsidP="006A17BE">
      <w:pPr>
        <w:widowControl w:val="0"/>
        <w:autoSpaceDE w:val="0"/>
        <w:autoSpaceDN w:val="0"/>
        <w:adjustRightInd w:val="0"/>
      </w:pPr>
      <w:r>
        <w:t xml:space="preserve">This rule defines the conditions under which Department facilities and grounds may be used for non-Department business. </w:t>
      </w:r>
    </w:p>
    <w:sectPr w:rsidR="006A17BE" w:rsidSect="006A17B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17BE"/>
    <w:rsid w:val="001D7B65"/>
    <w:rsid w:val="0028206F"/>
    <w:rsid w:val="005C3366"/>
    <w:rsid w:val="006A17BE"/>
    <w:rsid w:val="008F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433</vt:lpstr>
    </vt:vector>
  </TitlesOfParts>
  <Company>General Assembly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433</dc:title>
  <dc:subject/>
  <dc:creator>Illinois General Assembly</dc:creator>
  <cp:keywords/>
  <dc:description/>
  <cp:lastModifiedBy>Roberts, John</cp:lastModifiedBy>
  <cp:revision>3</cp:revision>
  <dcterms:created xsi:type="dcterms:W3CDTF">2012-06-21T22:18:00Z</dcterms:created>
  <dcterms:modified xsi:type="dcterms:W3CDTF">2012-06-21T22:18:00Z</dcterms:modified>
</cp:coreProperties>
</file>