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6E" w:rsidRDefault="0070036E" w:rsidP="0070036E">
      <w:pPr>
        <w:widowControl w:val="0"/>
        <w:autoSpaceDE w:val="0"/>
        <w:autoSpaceDN w:val="0"/>
        <w:adjustRightInd w:val="0"/>
      </w:pPr>
      <w:bookmarkStart w:id="0" w:name="_GoBack"/>
      <w:bookmarkEnd w:id="0"/>
    </w:p>
    <w:p w:rsidR="0070036E" w:rsidRDefault="0070036E" w:rsidP="0070036E">
      <w:pPr>
        <w:widowControl w:val="0"/>
        <w:autoSpaceDE w:val="0"/>
        <w:autoSpaceDN w:val="0"/>
        <w:adjustRightInd w:val="0"/>
      </w:pPr>
      <w:r>
        <w:rPr>
          <w:b/>
          <w:bCs/>
        </w:rPr>
        <w:t>Section 410.10  Purpose</w:t>
      </w:r>
      <w:r>
        <w:t xml:space="preserve"> </w:t>
      </w:r>
    </w:p>
    <w:p w:rsidR="0070036E" w:rsidRDefault="0070036E" w:rsidP="0070036E">
      <w:pPr>
        <w:widowControl w:val="0"/>
        <w:autoSpaceDE w:val="0"/>
        <w:autoSpaceDN w:val="0"/>
        <w:adjustRightInd w:val="0"/>
      </w:pPr>
    </w:p>
    <w:p w:rsidR="0070036E" w:rsidRDefault="0070036E" w:rsidP="0070036E">
      <w:pPr>
        <w:widowControl w:val="0"/>
        <w:autoSpaceDE w:val="0"/>
        <w:autoSpaceDN w:val="0"/>
        <w:adjustRightInd w:val="0"/>
        <w:ind w:left="1440" w:hanging="720"/>
      </w:pPr>
      <w:r>
        <w:t>a)</w:t>
      </w:r>
      <w:r>
        <w:tab/>
        <w:t xml:space="preserve">The purpose of this Part is to prescribe the standards for licensure as a Youth Emergency Shelter and to describe how to apply for an Emergency Shelter license. </w:t>
      </w:r>
    </w:p>
    <w:p w:rsidR="00081DFB" w:rsidRDefault="00081DFB" w:rsidP="0070036E">
      <w:pPr>
        <w:widowControl w:val="0"/>
        <w:autoSpaceDE w:val="0"/>
        <w:autoSpaceDN w:val="0"/>
        <w:adjustRightInd w:val="0"/>
        <w:ind w:left="1440" w:hanging="720"/>
      </w:pPr>
    </w:p>
    <w:p w:rsidR="0070036E" w:rsidRDefault="0070036E" w:rsidP="0070036E">
      <w:pPr>
        <w:widowControl w:val="0"/>
        <w:autoSpaceDE w:val="0"/>
        <w:autoSpaceDN w:val="0"/>
        <w:adjustRightInd w:val="0"/>
        <w:ind w:left="1440" w:hanging="720"/>
      </w:pPr>
      <w:r>
        <w:t>b)</w:t>
      </w:r>
      <w:r>
        <w:tab/>
        <w:t xml:space="preserve">The licensing standards set forth in this part are applicable to Youth Emergency Shelters as defined in the Child Care Act of 1969 (The Act) as amended (Ill. Rev. Stat. 1987, </w:t>
      </w:r>
      <w:proofErr w:type="spellStart"/>
      <w:r>
        <w:t>ch.</w:t>
      </w:r>
      <w:proofErr w:type="spellEnd"/>
      <w:r>
        <w:t xml:space="preserve"> 23, par. 2211 et seq.).  An individual or organization that operates an emergency shelter only for youth ages 18 and older is exempt from licensing under the Act. </w:t>
      </w:r>
    </w:p>
    <w:sectPr w:rsidR="0070036E" w:rsidSect="007003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36E"/>
    <w:rsid w:val="00081DFB"/>
    <w:rsid w:val="005C3366"/>
    <w:rsid w:val="0070036E"/>
    <w:rsid w:val="00AB5D61"/>
    <w:rsid w:val="00D07AB7"/>
    <w:rsid w:val="00FD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