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4E" w:rsidRDefault="0096144E" w:rsidP="009614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44E" w:rsidRDefault="0096144E" w:rsidP="009614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403.24  Night Duty Staff (Repealed)</w:t>
      </w:r>
      <w:r>
        <w:t xml:space="preserve"> </w:t>
      </w:r>
    </w:p>
    <w:p w:rsidR="0096144E" w:rsidRDefault="0096144E" w:rsidP="0096144E">
      <w:pPr>
        <w:widowControl w:val="0"/>
        <w:autoSpaceDE w:val="0"/>
        <w:autoSpaceDN w:val="0"/>
        <w:adjustRightInd w:val="0"/>
      </w:pPr>
    </w:p>
    <w:p w:rsidR="0096144E" w:rsidRDefault="0096144E" w:rsidP="009614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1488, effective January 15, 1987) </w:t>
      </w:r>
    </w:p>
    <w:sectPr w:rsidR="0096144E" w:rsidSect="009614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44E"/>
    <w:rsid w:val="002038B2"/>
    <w:rsid w:val="005C3366"/>
    <w:rsid w:val="00627CB1"/>
    <w:rsid w:val="0096144E"/>
    <w:rsid w:val="00E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2012-06-21T22:05:00Z</dcterms:modified>
</cp:coreProperties>
</file>